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489017090"/>
    <w:p w14:paraId="6D1E92F2" w14:textId="2CE09F3D" w:rsidR="00EE53D2" w:rsidRPr="00DD57D3" w:rsidRDefault="00EE53D2" w:rsidP="001445F6">
      <w:pPr>
        <w:pStyle w:val="ISCoverTitleBold"/>
        <w:spacing w:before="120"/>
      </w:pPr>
      <w:r w:rsidRPr="00DD57D3">
        <w:rPr>
          <w:noProof/>
        </w:rPr>
        <mc:AlternateContent>
          <mc:Choice Requires="wpg">
            <w:drawing>
              <wp:anchor distT="0" distB="0" distL="114300" distR="114300" simplePos="0" relativeHeight="251658240" behindDoc="0" locked="0" layoutInCell="1" allowOverlap="1" wp14:anchorId="268A53DE" wp14:editId="23C04411">
                <wp:simplePos x="0" y="0"/>
                <wp:positionH relativeFrom="column">
                  <wp:posOffset>0</wp:posOffset>
                </wp:positionH>
                <wp:positionV relativeFrom="paragraph">
                  <wp:posOffset>-635</wp:posOffset>
                </wp:positionV>
                <wp:extent cx="6501384" cy="19050"/>
                <wp:effectExtent l="0" t="0" r="13970" b="19050"/>
                <wp:wrapNone/>
                <wp:docPr id="1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384" cy="19050"/>
                          <a:chOff x="1067" y="2015"/>
                          <a:chExt cx="10400" cy="30"/>
                        </a:xfrm>
                      </wpg:grpSpPr>
                      <wps:wsp>
                        <wps:cNvPr id="14" name="Straight Connector 2"/>
                        <wps:cNvCnPr/>
                        <wps:spPr bwMode="auto">
                          <a:xfrm>
                            <a:off x="1067" y="2045"/>
                            <a:ext cx="10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 name="Straight Connector 2"/>
                        <wps:cNvCnPr/>
                        <wps:spPr bwMode="auto">
                          <a:xfrm>
                            <a:off x="1067" y="2015"/>
                            <a:ext cx="10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C59FB8" id="Group 18" o:spid="_x0000_s1026" style="position:absolute;margin-left:0;margin-top:-.05pt;width:511.9pt;height:1.5pt;z-index:251658240" coordorigin="1067,2015" coordsize="1040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">
                <v:line id="Straight Connector 2" o:spid="_x0000_s1027" style="position:absolute;visibility:visible;mso-wrap-style:square" from="1067,2045" to="11467,2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v:line id="Straight Connector 2" o:spid="_x0000_s1028" style="position:absolute;visibility:visible;mso-wrap-style:square" from="1067,2015" to="11467,2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strokeweight=".5pt"/>
              </v:group>
            </w:pict>
          </mc:Fallback>
        </mc:AlternateContent>
      </w:r>
      <w:r w:rsidR="00B370FF">
        <w:t xml:space="preserve">Trade Update – </w:t>
      </w:r>
      <w:r w:rsidR="00BC5564">
        <w:t>N</w:t>
      </w:r>
      <w:r w:rsidR="00FA0B8A">
        <w:t>o</w:t>
      </w:r>
      <w:r w:rsidR="00BC5564">
        <w:t>vem</w:t>
      </w:r>
      <w:r w:rsidR="00FA0B8A">
        <w:t>ber</w:t>
      </w:r>
      <w:r w:rsidR="00B370FF">
        <w:t xml:space="preserve"> 2022</w:t>
      </w:r>
    </w:p>
    <w:p w14:paraId="16E26861" w14:textId="3B1B98A5" w:rsidR="004D480E" w:rsidRPr="00DD57D3" w:rsidRDefault="0047021C" w:rsidP="00EE53D2">
      <w:pPr>
        <w:tabs>
          <w:tab w:val="left" w:pos="4689"/>
        </w:tabs>
        <w:rPr>
          <w:rStyle w:val="A4"/>
          <w:rFonts w:ascii="UniversNext for MORNPC Cn" w:eastAsia="Times New Roman" w:hAnsi="UniversNext for MORNPC Cn"/>
          <w:lang w:eastAsia="en-US"/>
        </w:rPr>
      </w:pPr>
      <w:r>
        <w:rPr>
          <w:rFonts w:ascii="Arial Narrow" w:eastAsia="Times" w:hAnsi="Arial Narrow"/>
          <w:noProof/>
          <w:color w:val="221E1F"/>
          <w:sz w:val="20"/>
          <w:szCs w:val="20"/>
        </w:rPr>
        <mc:AlternateContent>
          <mc:Choice Requires="wps">
            <w:drawing>
              <wp:anchor distT="0" distB="0" distL="114300" distR="114300" simplePos="0" relativeHeight="251658242" behindDoc="0" locked="0" layoutInCell="1" allowOverlap="1" wp14:anchorId="41524001" wp14:editId="74A68D0C">
                <wp:simplePos x="0" y="0"/>
                <wp:positionH relativeFrom="margin">
                  <wp:align>left</wp:align>
                </wp:positionH>
                <wp:positionV relativeFrom="paragraph">
                  <wp:posOffset>243914</wp:posOffset>
                </wp:positionV>
                <wp:extent cx="6475862"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64758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0396C6" id="Straight Connector 16" o:spid="_x0000_s1026" style="position:absolute;flip:y;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2pt" to="509.9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" strokecolor="black [3213]">
                <w10:wrap anchorx="margin"/>
              </v:line>
            </w:pict>
          </mc:Fallback>
        </mc:AlternateContent>
      </w:r>
    </w:p>
    <w:p w14:paraId="02C305F2" w14:textId="5A74EC79" w:rsidR="002015DD" w:rsidRPr="0051235D" w:rsidRDefault="00B370FF" w:rsidP="002015DD">
      <w:pPr>
        <w:jc w:val="both"/>
        <w:outlineLvl w:val="0"/>
        <w:rPr>
          <w:rFonts w:ascii="Arial Narrow" w:eastAsia="Times" w:hAnsi="Arial Narrow"/>
          <w:b/>
          <w:color w:val="FF0000"/>
          <w:szCs w:val="20"/>
          <w:lang w:eastAsia="en-US"/>
        </w:rPr>
      </w:pPr>
      <w:r w:rsidRPr="00B370FF">
        <w:rPr>
          <w:rFonts w:ascii="Arial Narrow" w:eastAsia="Times" w:hAnsi="Arial Narrow"/>
          <w:b/>
          <w:color w:val="FF0000"/>
          <w:szCs w:val="20"/>
          <w:lang w:eastAsia="en-US"/>
        </w:rPr>
        <w:t>This document is intended to support your communication and service proposition to your clients. It has been produced by Morningstar Investment Management Australia with a deliberately light tone and structure. Note that these are guidance paragraphs only, with you being free to add, remove or amend any wording, as you see fit. As such, it is not guaranteed to meet the expectations of the regulators or your internal compliance requirements. Regardless, please bear in mind that you, as financial adviser, are ultimately responsible for the accuracy and relevance of your communications to your clients.</w:t>
      </w:r>
    </w:p>
    <w:p w14:paraId="0EC7BE21" w14:textId="0EE3DC8C" w:rsidR="002015DD" w:rsidRPr="00EA7B65" w:rsidRDefault="002E54A1" w:rsidP="002015DD">
      <w:pPr>
        <w:jc w:val="both"/>
        <w:outlineLvl w:val="0"/>
        <w:rPr>
          <w:rFonts w:ascii="Arial Narrow" w:eastAsia="Times" w:hAnsi="Arial Narrow"/>
          <w:color w:val="221E1F"/>
          <w:sz w:val="20"/>
          <w:szCs w:val="20"/>
        </w:rPr>
      </w:pPr>
      <w:r>
        <w:rPr>
          <w:rFonts w:ascii="Arial Narrow" w:eastAsia="Times" w:hAnsi="Arial Narrow"/>
          <w:noProof/>
          <w:color w:val="221E1F"/>
          <w:sz w:val="20"/>
          <w:szCs w:val="20"/>
        </w:rPr>
        <mc:AlternateContent>
          <mc:Choice Requires="wps">
            <w:drawing>
              <wp:anchor distT="0" distB="0" distL="114300" distR="114300" simplePos="0" relativeHeight="251658241" behindDoc="0" locked="0" layoutInCell="1" allowOverlap="1" wp14:anchorId="56908F3F" wp14:editId="345D5775">
                <wp:simplePos x="0" y="0"/>
                <wp:positionH relativeFrom="column">
                  <wp:posOffset>14321</wp:posOffset>
                </wp:positionH>
                <wp:positionV relativeFrom="paragraph">
                  <wp:posOffset>123066</wp:posOffset>
                </wp:positionV>
                <wp:extent cx="6475862"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64758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F3EA58" id="Straight Connector 11"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9.7pt" to="511.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" strokecolor="black [3213]"/>
            </w:pict>
          </mc:Fallback>
        </mc:AlternateContent>
      </w:r>
    </w:p>
    <w:p w14:paraId="3BF7BEE9" w14:textId="4FC1E237" w:rsidR="00EE53D2" w:rsidRDefault="00EE53D2" w:rsidP="00EE53D2">
      <w:pPr>
        <w:spacing w:line="280" w:lineRule="exact"/>
        <w:jc w:val="both"/>
        <w:outlineLvl w:val="0"/>
        <w:rPr>
          <w:rFonts w:ascii="Arial Narrow" w:eastAsia="Times" w:hAnsi="Arial Narrow" w:cs="Univers 47 CondensedLight"/>
          <w:b/>
          <w:color w:val="221E1F"/>
          <w:lang w:eastAsia="en-US"/>
        </w:rPr>
      </w:pPr>
    </w:p>
    <w:p w14:paraId="675C8369" w14:textId="204AFCBE" w:rsidR="006F5F0D" w:rsidRDefault="009B120C" w:rsidP="00157A70">
      <w:pPr>
        <w:spacing w:after="160" w:line="259" w:lineRule="auto"/>
        <w:rPr>
          <w:rFonts w:ascii="Calibri" w:eastAsia="Calibri" w:hAnsi="Calibri"/>
          <w:sz w:val="22"/>
          <w:szCs w:val="22"/>
        </w:rPr>
      </w:pPr>
      <w:r>
        <w:rPr>
          <w:rFonts w:ascii="Calibri" w:eastAsia="Calibri" w:hAnsi="Calibri"/>
          <w:sz w:val="22"/>
          <w:szCs w:val="22"/>
        </w:rPr>
        <w:t>[Scroll down to find</w:t>
      </w:r>
      <w:r w:rsidR="00C00C94">
        <w:rPr>
          <w:rFonts w:ascii="Calibri" w:eastAsia="Calibri" w:hAnsi="Calibri"/>
          <w:sz w:val="22"/>
          <w:szCs w:val="22"/>
        </w:rPr>
        <w:t xml:space="preserve"> the </w:t>
      </w:r>
      <w:r w:rsidR="00A226B2">
        <w:rPr>
          <w:rFonts w:ascii="Calibri" w:eastAsia="Calibri" w:hAnsi="Calibri"/>
          <w:sz w:val="22"/>
          <w:szCs w:val="22"/>
        </w:rPr>
        <w:t>full range of portfolios, by risk profile</w:t>
      </w:r>
      <w:r w:rsidR="0099622E">
        <w:rPr>
          <w:rFonts w:ascii="Calibri" w:eastAsia="Calibri" w:hAnsi="Calibri"/>
          <w:sz w:val="22"/>
          <w:szCs w:val="22"/>
        </w:rPr>
        <w:t>]</w:t>
      </w:r>
      <w:r>
        <w:rPr>
          <w:rFonts w:ascii="Calibri" w:eastAsia="Calibri" w:hAnsi="Calibri"/>
          <w:sz w:val="22"/>
          <w:szCs w:val="22"/>
        </w:rPr>
        <w:t xml:space="preserve"> </w:t>
      </w:r>
    </w:p>
    <w:bookmarkEnd w:id="0"/>
    <w:p w14:paraId="77E5107F" w14:textId="77777777" w:rsidR="001445F6" w:rsidRDefault="001445F6" w:rsidP="00CD7E3A">
      <w:pPr>
        <w:spacing w:after="160" w:line="259" w:lineRule="auto"/>
        <w:rPr>
          <w:rFonts w:ascii="Calibri" w:eastAsia="Calibri" w:hAnsi="Calibri"/>
          <w:b/>
          <w:bCs/>
          <w:color w:val="FF0000"/>
          <w:sz w:val="22"/>
          <w:szCs w:val="22"/>
        </w:rPr>
      </w:pPr>
    </w:p>
    <w:p w14:paraId="0B2DD541" w14:textId="1F9A275E" w:rsidR="00CD7E3A" w:rsidRPr="009B120C" w:rsidRDefault="006D7BA3" w:rsidP="00CD7E3A">
      <w:pPr>
        <w:spacing w:after="160" w:line="259" w:lineRule="auto"/>
        <w:rPr>
          <w:rFonts w:ascii="Calibri" w:eastAsia="Calibri" w:hAnsi="Calibri"/>
          <w:b/>
          <w:bCs/>
          <w:color w:val="FF0000"/>
          <w:sz w:val="22"/>
          <w:szCs w:val="22"/>
        </w:rPr>
      </w:pPr>
      <w:r>
        <w:rPr>
          <w:rFonts w:ascii="Calibri" w:eastAsia="Calibri" w:hAnsi="Calibri"/>
          <w:b/>
          <w:bCs/>
          <w:color w:val="FF0000"/>
          <w:sz w:val="22"/>
          <w:szCs w:val="22"/>
        </w:rPr>
        <w:t>All</w:t>
      </w:r>
      <w:r w:rsidR="00CD7E3A">
        <w:rPr>
          <w:rFonts w:ascii="Calibri" w:eastAsia="Calibri" w:hAnsi="Calibri"/>
          <w:b/>
          <w:bCs/>
          <w:color w:val="FF0000"/>
          <w:sz w:val="22"/>
          <w:szCs w:val="22"/>
        </w:rPr>
        <w:t xml:space="preserve"> Growth</w:t>
      </w:r>
      <w:r w:rsidR="00CD7E3A" w:rsidRPr="009B120C">
        <w:rPr>
          <w:rFonts w:ascii="Calibri" w:eastAsia="Calibri" w:hAnsi="Calibri"/>
          <w:b/>
          <w:bCs/>
          <w:color w:val="FF0000"/>
          <w:sz w:val="22"/>
          <w:szCs w:val="22"/>
        </w:rPr>
        <w:t xml:space="preserve"> </w:t>
      </w:r>
    </w:p>
    <w:p w14:paraId="785ADFDF" w14:textId="5577F62D" w:rsidR="00CD7E3A" w:rsidRDefault="00CD7E3A" w:rsidP="00CD7E3A">
      <w:pPr>
        <w:spacing w:after="160" w:line="259" w:lineRule="auto"/>
        <w:rPr>
          <w:rFonts w:ascii="Calibri" w:eastAsia="Calibri" w:hAnsi="Calibri"/>
          <w:sz w:val="22"/>
          <w:szCs w:val="22"/>
        </w:rPr>
      </w:pPr>
      <w:r w:rsidRPr="00F32EB2">
        <w:rPr>
          <w:rFonts w:ascii="Calibri" w:eastAsia="Calibri" w:hAnsi="Calibri"/>
          <w:sz w:val="22"/>
          <w:szCs w:val="22"/>
        </w:rPr>
        <w:t xml:space="preserve">Dear </w:t>
      </w:r>
      <w:r w:rsidR="00C47CB0">
        <w:rPr>
          <w:rFonts w:ascii="Calibri" w:eastAsia="Calibri" w:hAnsi="Calibri"/>
          <w:sz w:val="22"/>
          <w:szCs w:val="22"/>
        </w:rPr>
        <w:t>C</w:t>
      </w:r>
      <w:r w:rsidRPr="4F0C433A">
        <w:rPr>
          <w:rFonts w:ascii="Calibri" w:eastAsia="Calibri" w:hAnsi="Calibri"/>
          <w:sz w:val="22"/>
          <w:szCs w:val="22"/>
        </w:rPr>
        <w:t>lient</w:t>
      </w:r>
      <w:r w:rsidRPr="00F32EB2">
        <w:rPr>
          <w:rFonts w:ascii="Calibri" w:eastAsia="Calibri" w:hAnsi="Calibri"/>
          <w:sz w:val="22"/>
          <w:szCs w:val="22"/>
        </w:rPr>
        <w:t>,</w:t>
      </w:r>
    </w:p>
    <w:p w14:paraId="5895B507" w14:textId="1302EA05" w:rsidR="00D01693" w:rsidRDefault="009543FC" w:rsidP="00082669">
      <w:pPr>
        <w:spacing w:after="160" w:line="259" w:lineRule="auto"/>
        <w:rPr>
          <w:rFonts w:ascii="Calibri" w:eastAsia="Calibri" w:hAnsi="Calibri"/>
          <w:sz w:val="22"/>
          <w:szCs w:val="22"/>
        </w:rPr>
      </w:pPr>
      <w:r>
        <w:rPr>
          <w:rFonts w:ascii="Calibri" w:eastAsia="Calibri" w:hAnsi="Calibri"/>
          <w:sz w:val="22"/>
          <w:szCs w:val="22"/>
        </w:rPr>
        <w:t xml:space="preserve">It continues to be a challenging period for financial </w:t>
      </w:r>
      <w:r w:rsidR="00082669">
        <w:rPr>
          <w:rFonts w:ascii="Calibri" w:eastAsia="Calibri" w:hAnsi="Calibri"/>
          <w:sz w:val="22"/>
          <w:szCs w:val="22"/>
        </w:rPr>
        <w:t>markets;</w:t>
      </w:r>
      <w:r>
        <w:rPr>
          <w:rFonts w:ascii="Calibri" w:eastAsia="Calibri" w:hAnsi="Calibri"/>
          <w:sz w:val="22"/>
          <w:szCs w:val="22"/>
        </w:rPr>
        <w:t xml:space="preserve"> </w:t>
      </w:r>
      <w:r w:rsidR="00082669" w:rsidRPr="7229F1E4">
        <w:rPr>
          <w:rFonts w:ascii="Calibri" w:eastAsia="Calibri" w:hAnsi="Calibri"/>
          <w:sz w:val="22"/>
          <w:szCs w:val="22"/>
        </w:rPr>
        <w:t>however,</w:t>
      </w:r>
      <w:r>
        <w:rPr>
          <w:rFonts w:ascii="Calibri" w:eastAsia="Calibri" w:hAnsi="Calibri"/>
          <w:sz w:val="22"/>
          <w:szCs w:val="22"/>
        </w:rPr>
        <w:t xml:space="preserve"> I’m pleased to report that your portfolio has held up relatively well under the circumstances</w:t>
      </w:r>
      <w:r w:rsidR="00EE5B93">
        <w:rPr>
          <w:rFonts w:ascii="Calibri" w:eastAsia="Calibri" w:hAnsi="Calibri"/>
          <w:sz w:val="22"/>
          <w:szCs w:val="22"/>
        </w:rPr>
        <w:t>, boosted of late</w:t>
      </w:r>
      <w:r w:rsidR="00082669">
        <w:rPr>
          <w:rFonts w:ascii="Calibri" w:eastAsia="Calibri" w:hAnsi="Calibri"/>
          <w:sz w:val="22"/>
          <w:szCs w:val="22"/>
        </w:rPr>
        <w:t xml:space="preserve"> by</w:t>
      </w:r>
      <w:r w:rsidR="00082669" w:rsidRPr="00DD3E37">
        <w:rPr>
          <w:rFonts w:ascii="Calibri" w:eastAsia="Calibri" w:hAnsi="Calibri"/>
          <w:sz w:val="22"/>
          <w:szCs w:val="22"/>
        </w:rPr>
        <w:t xml:space="preserve"> a decent rally for many sharemarkets in October</w:t>
      </w:r>
      <w:r w:rsidR="00082669">
        <w:rPr>
          <w:rFonts w:ascii="Calibri" w:eastAsia="Calibri" w:hAnsi="Calibri"/>
          <w:sz w:val="22"/>
          <w:szCs w:val="22"/>
        </w:rPr>
        <w:t xml:space="preserve">. </w:t>
      </w:r>
      <w:r w:rsidR="001D6472">
        <w:rPr>
          <w:rFonts w:ascii="Calibri" w:eastAsia="Calibri" w:hAnsi="Calibri"/>
          <w:sz w:val="22"/>
          <w:szCs w:val="22"/>
        </w:rPr>
        <w:t>We’ve talked a lot about</w:t>
      </w:r>
      <w:r w:rsidR="003C5ADC">
        <w:rPr>
          <w:rFonts w:ascii="Calibri" w:eastAsia="Calibri" w:hAnsi="Calibri"/>
          <w:sz w:val="22"/>
          <w:szCs w:val="22"/>
        </w:rPr>
        <w:t xml:space="preserve"> rising inflation over the course of 2022</w:t>
      </w:r>
      <w:r w:rsidR="00122C89">
        <w:rPr>
          <w:rFonts w:ascii="Calibri" w:eastAsia="Calibri" w:hAnsi="Calibri"/>
          <w:sz w:val="22"/>
          <w:szCs w:val="22"/>
        </w:rPr>
        <w:t xml:space="preserve"> and</w:t>
      </w:r>
      <w:r w:rsidR="001732D5">
        <w:rPr>
          <w:rFonts w:ascii="Calibri" w:eastAsia="Calibri" w:hAnsi="Calibri"/>
          <w:sz w:val="22"/>
          <w:szCs w:val="22"/>
        </w:rPr>
        <w:t>,</w:t>
      </w:r>
      <w:r w:rsidR="00122C89">
        <w:rPr>
          <w:rFonts w:ascii="Calibri" w:eastAsia="Calibri" w:hAnsi="Calibri"/>
          <w:sz w:val="22"/>
          <w:szCs w:val="22"/>
        </w:rPr>
        <w:t xml:space="preserve"> in particular</w:t>
      </w:r>
      <w:r w:rsidR="001732D5">
        <w:rPr>
          <w:rFonts w:ascii="Calibri" w:eastAsia="Calibri" w:hAnsi="Calibri"/>
          <w:sz w:val="22"/>
          <w:szCs w:val="22"/>
        </w:rPr>
        <w:t>,</w:t>
      </w:r>
      <w:r w:rsidR="00122C89">
        <w:rPr>
          <w:rFonts w:ascii="Calibri" w:eastAsia="Calibri" w:hAnsi="Calibri"/>
          <w:sz w:val="22"/>
          <w:szCs w:val="22"/>
        </w:rPr>
        <w:t xml:space="preserve"> its impact </w:t>
      </w:r>
      <w:r w:rsidR="001B6AEF">
        <w:rPr>
          <w:rFonts w:ascii="Calibri" w:eastAsia="Calibri" w:hAnsi="Calibri"/>
          <w:sz w:val="22"/>
          <w:szCs w:val="22"/>
        </w:rPr>
        <w:t>o</w:t>
      </w:r>
      <w:r w:rsidR="00DE6CE0">
        <w:rPr>
          <w:rFonts w:ascii="Calibri" w:eastAsia="Calibri" w:hAnsi="Calibri"/>
          <w:sz w:val="22"/>
          <w:szCs w:val="22"/>
        </w:rPr>
        <w:t>n</w:t>
      </w:r>
      <w:r w:rsidR="001B6AEF">
        <w:rPr>
          <w:rFonts w:ascii="Calibri" w:eastAsia="Calibri" w:hAnsi="Calibri"/>
          <w:sz w:val="22"/>
          <w:szCs w:val="22"/>
        </w:rPr>
        <w:t xml:space="preserve"> interest rates. </w:t>
      </w:r>
      <w:r w:rsidR="007C452F">
        <w:rPr>
          <w:rFonts w:ascii="Calibri" w:eastAsia="Calibri" w:hAnsi="Calibri"/>
          <w:sz w:val="22"/>
          <w:szCs w:val="22"/>
        </w:rPr>
        <w:t xml:space="preserve">These themes continue to dominate </w:t>
      </w:r>
      <w:r w:rsidR="001064E9">
        <w:rPr>
          <w:rFonts w:ascii="Calibri" w:eastAsia="Calibri" w:hAnsi="Calibri"/>
          <w:sz w:val="22"/>
          <w:szCs w:val="22"/>
        </w:rPr>
        <w:t xml:space="preserve">market moves and I wanted to </w:t>
      </w:r>
      <w:r w:rsidR="000B218E">
        <w:rPr>
          <w:rFonts w:ascii="Calibri" w:eastAsia="Calibri" w:hAnsi="Calibri"/>
          <w:sz w:val="22"/>
          <w:szCs w:val="22"/>
        </w:rPr>
        <w:t>share some info</w:t>
      </w:r>
      <w:r w:rsidR="00D97076">
        <w:rPr>
          <w:rFonts w:ascii="Calibri" w:eastAsia="Calibri" w:hAnsi="Calibri"/>
          <w:sz w:val="22"/>
          <w:szCs w:val="22"/>
        </w:rPr>
        <w:t xml:space="preserve"> with you</w:t>
      </w:r>
      <w:r w:rsidR="000B218E">
        <w:rPr>
          <w:rFonts w:ascii="Calibri" w:eastAsia="Calibri" w:hAnsi="Calibri"/>
          <w:sz w:val="22"/>
          <w:szCs w:val="22"/>
        </w:rPr>
        <w:t xml:space="preserve"> to show just how significant t</w:t>
      </w:r>
      <w:r w:rsidR="00DF77D7">
        <w:rPr>
          <w:rFonts w:ascii="Calibri" w:eastAsia="Calibri" w:hAnsi="Calibri"/>
          <w:sz w:val="22"/>
          <w:szCs w:val="22"/>
        </w:rPr>
        <w:t xml:space="preserve">he changes in interest rates have been. You’re probably familiar with the actions of our own </w:t>
      </w:r>
      <w:r w:rsidR="0046550E">
        <w:rPr>
          <w:rFonts w:ascii="Calibri" w:eastAsia="Calibri" w:hAnsi="Calibri"/>
          <w:sz w:val="22"/>
          <w:szCs w:val="22"/>
        </w:rPr>
        <w:t xml:space="preserve">Reserve </w:t>
      </w:r>
      <w:r w:rsidR="006774DC">
        <w:rPr>
          <w:rFonts w:ascii="Calibri" w:eastAsia="Calibri" w:hAnsi="Calibri"/>
          <w:sz w:val="22"/>
          <w:szCs w:val="22"/>
        </w:rPr>
        <w:t>B</w:t>
      </w:r>
      <w:r w:rsidR="0046550E">
        <w:rPr>
          <w:rFonts w:ascii="Calibri" w:eastAsia="Calibri" w:hAnsi="Calibri"/>
          <w:sz w:val="22"/>
          <w:szCs w:val="22"/>
        </w:rPr>
        <w:t>ank of Australia</w:t>
      </w:r>
      <w:r w:rsidR="004B2FF8">
        <w:rPr>
          <w:rFonts w:ascii="Calibri" w:eastAsia="Calibri" w:hAnsi="Calibri"/>
          <w:sz w:val="22"/>
          <w:szCs w:val="22"/>
        </w:rPr>
        <w:t>,</w:t>
      </w:r>
      <w:r w:rsidR="0046550E">
        <w:rPr>
          <w:rFonts w:ascii="Calibri" w:eastAsia="Calibri" w:hAnsi="Calibri"/>
          <w:sz w:val="22"/>
          <w:szCs w:val="22"/>
        </w:rPr>
        <w:t xml:space="preserve"> which</w:t>
      </w:r>
      <w:r w:rsidR="0092379E">
        <w:rPr>
          <w:rFonts w:ascii="Calibri" w:eastAsia="Calibri" w:hAnsi="Calibri"/>
          <w:sz w:val="22"/>
          <w:szCs w:val="22"/>
        </w:rPr>
        <w:t xml:space="preserve"> recently</w:t>
      </w:r>
      <w:r w:rsidR="0046550E">
        <w:rPr>
          <w:rFonts w:ascii="Calibri" w:eastAsia="Calibri" w:hAnsi="Calibri"/>
          <w:sz w:val="22"/>
          <w:szCs w:val="22"/>
        </w:rPr>
        <w:t xml:space="preserve"> lifted the </w:t>
      </w:r>
      <w:r w:rsidR="008D66E5">
        <w:rPr>
          <w:rFonts w:ascii="Calibri" w:eastAsia="Calibri" w:hAnsi="Calibri"/>
          <w:sz w:val="22"/>
          <w:szCs w:val="22"/>
        </w:rPr>
        <w:t xml:space="preserve">official </w:t>
      </w:r>
      <w:r w:rsidR="0046550E">
        <w:rPr>
          <w:rFonts w:ascii="Calibri" w:eastAsia="Calibri" w:hAnsi="Calibri"/>
          <w:sz w:val="22"/>
          <w:szCs w:val="22"/>
        </w:rPr>
        <w:t xml:space="preserve">cash rate </w:t>
      </w:r>
      <w:r w:rsidR="0092379E">
        <w:rPr>
          <w:rFonts w:ascii="Calibri" w:eastAsia="Calibri" w:hAnsi="Calibri"/>
          <w:sz w:val="22"/>
          <w:szCs w:val="22"/>
        </w:rPr>
        <w:t>by 0.25%</w:t>
      </w:r>
      <w:r w:rsidR="0046550E">
        <w:rPr>
          <w:rFonts w:ascii="Calibri" w:eastAsia="Calibri" w:hAnsi="Calibri"/>
          <w:sz w:val="22"/>
          <w:szCs w:val="22"/>
        </w:rPr>
        <w:t xml:space="preserve">, to </w:t>
      </w:r>
      <w:r w:rsidR="004B2FF8">
        <w:rPr>
          <w:rFonts w:ascii="Calibri" w:eastAsia="Calibri" w:hAnsi="Calibri"/>
          <w:sz w:val="22"/>
          <w:szCs w:val="22"/>
        </w:rPr>
        <w:t xml:space="preserve">now </w:t>
      </w:r>
      <w:r w:rsidR="0046550E">
        <w:rPr>
          <w:rFonts w:ascii="Calibri" w:eastAsia="Calibri" w:hAnsi="Calibri"/>
          <w:sz w:val="22"/>
          <w:szCs w:val="22"/>
        </w:rPr>
        <w:t>be 2.85%. Well</w:t>
      </w:r>
      <w:r w:rsidR="00DF7F79">
        <w:rPr>
          <w:rFonts w:ascii="Calibri" w:eastAsia="Calibri" w:hAnsi="Calibri"/>
          <w:sz w:val="22"/>
          <w:szCs w:val="22"/>
        </w:rPr>
        <w:t>,</w:t>
      </w:r>
      <w:r w:rsidR="0046550E">
        <w:rPr>
          <w:rFonts w:ascii="Calibri" w:eastAsia="Calibri" w:hAnsi="Calibri"/>
          <w:sz w:val="22"/>
          <w:szCs w:val="22"/>
        </w:rPr>
        <w:t xml:space="preserve"> the U.S.</w:t>
      </w:r>
      <w:r w:rsidR="00DF7F79">
        <w:rPr>
          <w:rFonts w:ascii="Calibri" w:eastAsia="Calibri" w:hAnsi="Calibri"/>
          <w:sz w:val="22"/>
          <w:szCs w:val="22"/>
        </w:rPr>
        <w:t xml:space="preserve"> Federal </w:t>
      </w:r>
      <w:r w:rsidR="004B2FF8">
        <w:rPr>
          <w:rFonts w:ascii="Calibri" w:eastAsia="Calibri" w:hAnsi="Calibri"/>
          <w:sz w:val="22"/>
          <w:szCs w:val="22"/>
        </w:rPr>
        <w:t>R</w:t>
      </w:r>
      <w:r w:rsidR="00DF7F79">
        <w:rPr>
          <w:rFonts w:ascii="Calibri" w:eastAsia="Calibri" w:hAnsi="Calibri"/>
          <w:sz w:val="22"/>
          <w:szCs w:val="22"/>
        </w:rPr>
        <w:t xml:space="preserve">eserve has just delivered its </w:t>
      </w:r>
      <w:r w:rsidR="00DF7F79" w:rsidRPr="00727ADA">
        <w:rPr>
          <w:rFonts w:ascii="Calibri" w:eastAsia="Calibri" w:hAnsi="Calibri"/>
          <w:i/>
          <w:iCs/>
          <w:sz w:val="22"/>
          <w:szCs w:val="22"/>
        </w:rPr>
        <w:t>fourth</w:t>
      </w:r>
      <w:r w:rsidR="00DF7F79">
        <w:rPr>
          <w:rFonts w:ascii="Calibri" w:eastAsia="Calibri" w:hAnsi="Calibri"/>
          <w:sz w:val="22"/>
          <w:szCs w:val="22"/>
        </w:rPr>
        <w:t xml:space="preserve"> </w:t>
      </w:r>
      <w:r w:rsidR="00AF324F">
        <w:rPr>
          <w:rFonts w:ascii="Calibri" w:eastAsia="Calibri" w:hAnsi="Calibri"/>
          <w:sz w:val="22"/>
          <w:szCs w:val="22"/>
        </w:rPr>
        <w:t xml:space="preserve">consecutive </w:t>
      </w:r>
      <w:r w:rsidR="00DF7F79">
        <w:rPr>
          <w:rFonts w:ascii="Calibri" w:eastAsia="Calibri" w:hAnsi="Calibri"/>
          <w:sz w:val="22"/>
          <w:szCs w:val="22"/>
        </w:rPr>
        <w:t>rate rise of 0.75%</w:t>
      </w:r>
      <w:r w:rsidR="00727ADA">
        <w:rPr>
          <w:rFonts w:ascii="Calibri" w:eastAsia="Calibri" w:hAnsi="Calibri"/>
          <w:sz w:val="22"/>
          <w:szCs w:val="22"/>
        </w:rPr>
        <w:t xml:space="preserve"> so that their cash rate is around 4%</w:t>
      </w:r>
      <w:r w:rsidR="00AF324F">
        <w:rPr>
          <w:rFonts w:ascii="Calibri" w:eastAsia="Calibri" w:hAnsi="Calibri"/>
          <w:sz w:val="22"/>
          <w:szCs w:val="22"/>
        </w:rPr>
        <w:t xml:space="preserve"> (having effectively been 0% during the pandemic)</w:t>
      </w:r>
      <w:r w:rsidR="000E6BCD">
        <w:rPr>
          <w:rFonts w:ascii="Calibri" w:eastAsia="Calibri" w:hAnsi="Calibri"/>
          <w:sz w:val="22"/>
          <w:szCs w:val="22"/>
        </w:rPr>
        <w:t>. Europe and the</w:t>
      </w:r>
      <w:r w:rsidR="00C07B6E">
        <w:rPr>
          <w:rFonts w:ascii="Calibri" w:eastAsia="Calibri" w:hAnsi="Calibri"/>
          <w:sz w:val="22"/>
          <w:szCs w:val="22"/>
        </w:rPr>
        <w:t xml:space="preserve"> U.K also saw their cash rate </w:t>
      </w:r>
      <w:r w:rsidR="00865704">
        <w:rPr>
          <w:rFonts w:ascii="Calibri" w:eastAsia="Calibri" w:hAnsi="Calibri"/>
          <w:sz w:val="22"/>
          <w:szCs w:val="22"/>
        </w:rPr>
        <w:t>go up by 0.75% in their last meetings, with the Bank of England further warning of the increased likelihood of recession. These are truly remarkable events</w:t>
      </w:r>
      <w:r w:rsidR="009F741E">
        <w:rPr>
          <w:rFonts w:ascii="Calibri" w:eastAsia="Calibri" w:hAnsi="Calibri"/>
          <w:sz w:val="22"/>
          <w:szCs w:val="22"/>
        </w:rPr>
        <w:t xml:space="preserve"> that have profound implications for </w:t>
      </w:r>
      <w:r w:rsidR="00D01693">
        <w:rPr>
          <w:rFonts w:ascii="Calibri" w:eastAsia="Calibri" w:hAnsi="Calibri"/>
          <w:sz w:val="22"/>
          <w:szCs w:val="22"/>
        </w:rPr>
        <w:t>how we value assets</w:t>
      </w:r>
      <w:r w:rsidR="00865704">
        <w:rPr>
          <w:rFonts w:ascii="Calibri" w:eastAsia="Calibri" w:hAnsi="Calibri"/>
          <w:sz w:val="22"/>
          <w:szCs w:val="22"/>
        </w:rPr>
        <w:t>.</w:t>
      </w:r>
    </w:p>
    <w:p w14:paraId="7060E6FC" w14:textId="0A2746A1" w:rsidR="0083160F" w:rsidRDefault="00CF0C93" w:rsidP="00082669">
      <w:pPr>
        <w:spacing w:after="160" w:line="259" w:lineRule="auto"/>
        <w:rPr>
          <w:rFonts w:ascii="Calibri" w:eastAsia="Calibri" w:hAnsi="Calibri"/>
          <w:sz w:val="22"/>
          <w:szCs w:val="22"/>
        </w:rPr>
      </w:pPr>
      <w:r>
        <w:rPr>
          <w:rFonts w:ascii="Calibri" w:eastAsia="Calibri" w:hAnsi="Calibri"/>
          <w:sz w:val="22"/>
          <w:szCs w:val="22"/>
        </w:rPr>
        <w:t xml:space="preserve">While I appreciate that talk of </w:t>
      </w:r>
      <w:r w:rsidR="003E773C">
        <w:rPr>
          <w:rFonts w:ascii="Calibri" w:eastAsia="Calibri" w:hAnsi="Calibri"/>
          <w:sz w:val="22"/>
          <w:szCs w:val="22"/>
        </w:rPr>
        <w:t>a</w:t>
      </w:r>
      <w:r>
        <w:rPr>
          <w:rFonts w:ascii="Calibri" w:eastAsia="Calibri" w:hAnsi="Calibri"/>
          <w:sz w:val="22"/>
          <w:szCs w:val="22"/>
        </w:rPr>
        <w:t xml:space="preserve"> recession may be unsettling, </w:t>
      </w:r>
      <w:r w:rsidR="00560162">
        <w:rPr>
          <w:rFonts w:ascii="Calibri" w:eastAsia="Calibri" w:hAnsi="Calibri"/>
          <w:sz w:val="22"/>
          <w:szCs w:val="22"/>
        </w:rPr>
        <w:t xml:space="preserve">it’s worth remembering that predicting </w:t>
      </w:r>
      <w:r w:rsidR="0096170F" w:rsidRPr="0096170F">
        <w:rPr>
          <w:rFonts w:ascii="Calibri" w:eastAsia="Calibri" w:hAnsi="Calibri"/>
          <w:sz w:val="22"/>
          <w:szCs w:val="22"/>
        </w:rPr>
        <w:t>interest rate and inflation movements</w:t>
      </w:r>
      <w:r w:rsidR="002865C6">
        <w:rPr>
          <w:rFonts w:ascii="Calibri" w:eastAsia="Calibri" w:hAnsi="Calibri"/>
          <w:sz w:val="22"/>
          <w:szCs w:val="22"/>
        </w:rPr>
        <w:t xml:space="preserve"> is a very difficult exercise (especially</w:t>
      </w:r>
      <w:r w:rsidR="0096170F" w:rsidRPr="0096170F">
        <w:rPr>
          <w:rFonts w:ascii="Calibri" w:eastAsia="Calibri" w:hAnsi="Calibri"/>
          <w:sz w:val="22"/>
          <w:szCs w:val="22"/>
        </w:rPr>
        <w:t xml:space="preserve"> in the short term</w:t>
      </w:r>
      <w:r w:rsidR="002865C6">
        <w:rPr>
          <w:rFonts w:ascii="Calibri" w:eastAsia="Calibri" w:hAnsi="Calibri"/>
          <w:sz w:val="22"/>
          <w:szCs w:val="22"/>
        </w:rPr>
        <w:t>)</w:t>
      </w:r>
      <w:r w:rsidR="0096170F" w:rsidRPr="0096170F">
        <w:rPr>
          <w:rFonts w:ascii="Calibri" w:eastAsia="Calibri" w:hAnsi="Calibri"/>
          <w:sz w:val="22"/>
          <w:szCs w:val="22"/>
        </w:rPr>
        <w:t xml:space="preserve">, let alone </w:t>
      </w:r>
      <w:r w:rsidR="00C943A9">
        <w:rPr>
          <w:rFonts w:ascii="Calibri" w:eastAsia="Calibri" w:hAnsi="Calibri"/>
          <w:sz w:val="22"/>
          <w:szCs w:val="22"/>
        </w:rPr>
        <w:t xml:space="preserve">forecasting </w:t>
      </w:r>
      <w:r w:rsidR="0096170F" w:rsidRPr="0096170F">
        <w:rPr>
          <w:rFonts w:ascii="Calibri" w:eastAsia="Calibri" w:hAnsi="Calibri"/>
          <w:sz w:val="22"/>
          <w:szCs w:val="22"/>
        </w:rPr>
        <w:t>the timing, severity, and duration of any recession.</w:t>
      </w:r>
      <w:r w:rsidR="0096170F">
        <w:rPr>
          <w:rFonts w:ascii="Calibri" w:eastAsia="Calibri" w:hAnsi="Calibri"/>
          <w:sz w:val="22"/>
          <w:szCs w:val="22"/>
        </w:rPr>
        <w:t xml:space="preserve"> </w:t>
      </w:r>
      <w:r w:rsidR="00974F53" w:rsidRPr="00974F53">
        <w:rPr>
          <w:rFonts w:ascii="Calibri" w:eastAsia="Calibri" w:hAnsi="Calibri"/>
          <w:sz w:val="22"/>
          <w:szCs w:val="22"/>
        </w:rPr>
        <w:t>And that’s before we consider how governments and central banks may or may not react to these changing circumstances (we just need to look at the U.K.’s disastrous mini-budget for a recent example of a major policy mistake).</w:t>
      </w:r>
      <w:r w:rsidR="001D573A">
        <w:rPr>
          <w:rFonts w:ascii="Calibri" w:eastAsia="Calibri" w:hAnsi="Calibri"/>
          <w:sz w:val="22"/>
          <w:szCs w:val="22"/>
        </w:rPr>
        <w:t xml:space="preserve"> </w:t>
      </w:r>
      <w:r w:rsidR="006D1FA0">
        <w:rPr>
          <w:rFonts w:ascii="Calibri" w:eastAsia="Calibri" w:hAnsi="Calibri"/>
          <w:sz w:val="22"/>
          <w:szCs w:val="22"/>
        </w:rPr>
        <w:t>In this context,</w:t>
      </w:r>
      <w:r w:rsidR="006332D6">
        <w:rPr>
          <w:rFonts w:ascii="Calibri" w:eastAsia="Calibri" w:hAnsi="Calibri"/>
          <w:sz w:val="22"/>
          <w:szCs w:val="22"/>
        </w:rPr>
        <w:t xml:space="preserve"> where it feels like there is so much going on in the world,</w:t>
      </w:r>
      <w:r w:rsidR="006D1FA0">
        <w:rPr>
          <w:rFonts w:ascii="Calibri" w:eastAsia="Calibri" w:hAnsi="Calibri"/>
          <w:sz w:val="22"/>
          <w:szCs w:val="22"/>
        </w:rPr>
        <w:t xml:space="preserve"> it may be helpful </w:t>
      </w:r>
      <w:r w:rsidR="00AB56A8">
        <w:rPr>
          <w:rFonts w:ascii="Calibri" w:eastAsia="Calibri" w:hAnsi="Calibri"/>
          <w:sz w:val="22"/>
          <w:szCs w:val="22"/>
        </w:rPr>
        <w:t xml:space="preserve">to think </w:t>
      </w:r>
      <w:r w:rsidR="00552094">
        <w:rPr>
          <w:rFonts w:ascii="Calibri" w:eastAsia="Calibri" w:hAnsi="Calibri"/>
          <w:sz w:val="22"/>
          <w:szCs w:val="22"/>
        </w:rPr>
        <w:t>about these events through the framework of Morningstar’s valuation driven approach.</w:t>
      </w:r>
      <w:r w:rsidR="00A23952">
        <w:rPr>
          <w:rFonts w:ascii="Calibri" w:eastAsia="Calibri" w:hAnsi="Calibri"/>
          <w:sz w:val="22"/>
          <w:szCs w:val="22"/>
        </w:rPr>
        <w:t xml:space="preserve"> In this regard, </w:t>
      </w:r>
      <w:r w:rsidR="00FA54E7">
        <w:rPr>
          <w:rFonts w:ascii="Calibri" w:eastAsia="Calibri" w:hAnsi="Calibri"/>
          <w:sz w:val="22"/>
          <w:szCs w:val="22"/>
        </w:rPr>
        <w:t>Morningstar</w:t>
      </w:r>
      <w:r w:rsidR="00A23952">
        <w:rPr>
          <w:rFonts w:ascii="Calibri" w:eastAsia="Calibri" w:hAnsi="Calibri"/>
          <w:sz w:val="22"/>
          <w:szCs w:val="22"/>
        </w:rPr>
        <w:t xml:space="preserve"> recognise</w:t>
      </w:r>
      <w:r w:rsidR="00FA54E7">
        <w:rPr>
          <w:rFonts w:ascii="Calibri" w:eastAsia="Calibri" w:hAnsi="Calibri"/>
          <w:sz w:val="22"/>
          <w:szCs w:val="22"/>
        </w:rPr>
        <w:t xml:space="preserve"> that there is now much better value </w:t>
      </w:r>
      <w:r w:rsidR="0083160F">
        <w:rPr>
          <w:rFonts w:ascii="Calibri" w:eastAsia="Calibri" w:hAnsi="Calibri"/>
          <w:sz w:val="22"/>
          <w:szCs w:val="22"/>
        </w:rPr>
        <w:t>in a range of assets, and they have made the following trades on your portfolio</w:t>
      </w:r>
      <w:r w:rsidR="00E943CE">
        <w:rPr>
          <w:rFonts w:ascii="Calibri" w:eastAsia="Calibri" w:hAnsi="Calibri"/>
          <w:sz w:val="22"/>
          <w:szCs w:val="22"/>
        </w:rPr>
        <w:t>. They have</w:t>
      </w:r>
      <w:r w:rsidR="0083160F">
        <w:rPr>
          <w:rFonts w:ascii="Calibri" w:eastAsia="Calibri" w:hAnsi="Calibri"/>
          <w:sz w:val="22"/>
          <w:szCs w:val="22"/>
        </w:rPr>
        <w:t>:</w:t>
      </w:r>
    </w:p>
    <w:p w14:paraId="657A83FA" w14:textId="0EA577A4" w:rsidR="0083160F" w:rsidRDefault="00E943CE" w:rsidP="006E5A1A">
      <w:pPr>
        <w:pStyle w:val="ListParagraph"/>
        <w:numPr>
          <w:ilvl w:val="0"/>
          <w:numId w:val="45"/>
        </w:numPr>
        <w:spacing w:after="160" w:line="259" w:lineRule="auto"/>
        <w:rPr>
          <w:rFonts w:ascii="Calibri" w:eastAsia="Calibri" w:hAnsi="Calibri"/>
        </w:rPr>
      </w:pPr>
      <w:r>
        <w:rPr>
          <w:rFonts w:ascii="Calibri" w:eastAsia="Calibri" w:hAnsi="Calibri"/>
        </w:rPr>
        <w:t>Adde</w:t>
      </w:r>
      <w:r w:rsidR="0083160F" w:rsidRPr="0088194C">
        <w:rPr>
          <w:rFonts w:ascii="Calibri" w:eastAsia="Calibri" w:hAnsi="Calibri"/>
        </w:rPr>
        <w:t>d an investment in global listed property</w:t>
      </w:r>
      <w:r w:rsidR="00C52F12" w:rsidRPr="0088194C">
        <w:rPr>
          <w:rFonts w:ascii="Calibri" w:eastAsia="Calibri" w:hAnsi="Calibri"/>
        </w:rPr>
        <w:t xml:space="preserve"> - </w:t>
      </w:r>
      <w:r w:rsidR="00871FFF" w:rsidRPr="0088194C">
        <w:rPr>
          <w:rFonts w:ascii="Calibri" w:eastAsia="Calibri" w:hAnsi="Calibri"/>
        </w:rPr>
        <w:t xml:space="preserve">via the </w:t>
      </w:r>
      <w:proofErr w:type="spellStart"/>
      <w:r w:rsidR="00871FFF" w:rsidRPr="0088194C">
        <w:rPr>
          <w:rFonts w:ascii="Calibri" w:eastAsia="Calibri" w:hAnsi="Calibri"/>
        </w:rPr>
        <w:t>VanEck</w:t>
      </w:r>
      <w:proofErr w:type="spellEnd"/>
      <w:r w:rsidR="00871FFF" w:rsidRPr="0088194C">
        <w:rPr>
          <w:rFonts w:ascii="Calibri" w:eastAsia="Calibri" w:hAnsi="Calibri"/>
        </w:rPr>
        <w:t xml:space="preserve"> FTSE International Property (Hedged) ETF. </w:t>
      </w:r>
      <w:r w:rsidR="004D5FE5" w:rsidRPr="0088194C">
        <w:rPr>
          <w:rFonts w:ascii="Calibri" w:eastAsia="Calibri" w:hAnsi="Calibri"/>
        </w:rPr>
        <w:t xml:space="preserve">This ETF provides exposure to a diversified portfolio of </w:t>
      </w:r>
      <w:r w:rsidR="00871FFF" w:rsidRPr="0088194C">
        <w:rPr>
          <w:rFonts w:ascii="Calibri" w:eastAsia="Calibri" w:hAnsi="Calibri"/>
        </w:rPr>
        <w:t>companies</w:t>
      </w:r>
      <w:r w:rsidR="004D5FE5" w:rsidRPr="0088194C">
        <w:rPr>
          <w:rFonts w:ascii="Calibri" w:eastAsia="Calibri" w:hAnsi="Calibri"/>
        </w:rPr>
        <w:t xml:space="preserve"> across the commercial, office, industrial, retail and residential property sectors, globally.</w:t>
      </w:r>
      <w:r w:rsidR="00871FFF" w:rsidRPr="0088194C">
        <w:rPr>
          <w:rFonts w:ascii="Calibri" w:eastAsia="Calibri" w:hAnsi="Calibri"/>
        </w:rPr>
        <w:t xml:space="preserve"> </w:t>
      </w:r>
      <w:r w:rsidR="0088194C" w:rsidRPr="0088194C">
        <w:rPr>
          <w:rFonts w:ascii="Calibri" w:eastAsia="Calibri" w:hAnsi="Calibri"/>
        </w:rPr>
        <w:t>Most recently, this asset class has incurred substantial losses, given sharply rising interest rates</w:t>
      </w:r>
      <w:r w:rsidR="005C7F0B">
        <w:rPr>
          <w:rFonts w:ascii="Calibri" w:eastAsia="Calibri" w:hAnsi="Calibri"/>
        </w:rPr>
        <w:t>, but in Morningstar’s view, now represents compelling value.</w:t>
      </w:r>
    </w:p>
    <w:p w14:paraId="53B57E3F" w14:textId="77777777" w:rsidR="00E11030" w:rsidRPr="0088194C" w:rsidRDefault="00E11030" w:rsidP="00E11030">
      <w:pPr>
        <w:pStyle w:val="ListParagraph"/>
        <w:spacing w:after="160" w:line="259" w:lineRule="auto"/>
        <w:rPr>
          <w:rFonts w:ascii="Calibri" w:eastAsia="Calibri" w:hAnsi="Calibri"/>
        </w:rPr>
      </w:pPr>
    </w:p>
    <w:p w14:paraId="68E248E4" w14:textId="2DC14A10" w:rsidR="005737FE" w:rsidRDefault="00B10921" w:rsidP="00B10921">
      <w:pPr>
        <w:pStyle w:val="ListParagraph"/>
        <w:numPr>
          <w:ilvl w:val="0"/>
          <w:numId w:val="45"/>
        </w:numPr>
        <w:spacing w:after="160" w:line="259" w:lineRule="auto"/>
        <w:rPr>
          <w:rFonts w:ascii="Calibri" w:eastAsia="Calibri" w:hAnsi="Calibri"/>
        </w:rPr>
      </w:pPr>
      <w:r>
        <w:rPr>
          <w:rFonts w:ascii="Calibri" w:eastAsia="Calibri" w:hAnsi="Calibri"/>
        </w:rPr>
        <w:lastRenderedPageBreak/>
        <w:t xml:space="preserve">Reduced </w:t>
      </w:r>
      <w:r w:rsidR="00A01690">
        <w:rPr>
          <w:rFonts w:ascii="Calibri" w:eastAsia="Calibri" w:hAnsi="Calibri"/>
        </w:rPr>
        <w:t xml:space="preserve">your global sharemarket exposure, given the improving value in global listed property. Further, they have continued to take profits from your global energy investments (the energy sector is up more that 50% in 2022!), with the proceeds being </w:t>
      </w:r>
      <w:r w:rsidR="009C0062">
        <w:rPr>
          <w:rFonts w:ascii="Calibri" w:eastAsia="Calibri" w:hAnsi="Calibri"/>
        </w:rPr>
        <w:t xml:space="preserve">primarily </w:t>
      </w:r>
      <w:r w:rsidR="00A01690">
        <w:rPr>
          <w:rFonts w:ascii="Calibri" w:eastAsia="Calibri" w:hAnsi="Calibri"/>
        </w:rPr>
        <w:t xml:space="preserve">used to top up </w:t>
      </w:r>
      <w:r w:rsidR="00A01690" w:rsidRPr="135DDE08">
        <w:rPr>
          <w:rFonts w:ascii="Calibri" w:eastAsia="Calibri" w:hAnsi="Calibri"/>
        </w:rPr>
        <w:t>you</w:t>
      </w:r>
      <w:r w:rsidR="67E46099" w:rsidRPr="135DDE08">
        <w:rPr>
          <w:rFonts w:ascii="Calibri" w:eastAsia="Calibri" w:hAnsi="Calibri"/>
        </w:rPr>
        <w:t>r</w:t>
      </w:r>
      <w:r w:rsidR="00A01690">
        <w:rPr>
          <w:rFonts w:ascii="Calibri" w:eastAsia="Calibri" w:hAnsi="Calibri"/>
        </w:rPr>
        <w:t xml:space="preserve"> Korean sharemarket investments. </w:t>
      </w:r>
      <w:r w:rsidR="00E11030" w:rsidRPr="00E11030">
        <w:rPr>
          <w:rFonts w:ascii="Calibri" w:eastAsia="Calibri" w:hAnsi="Calibri"/>
        </w:rPr>
        <w:t>Korea</w:t>
      </w:r>
      <w:r w:rsidR="000722FF">
        <w:rPr>
          <w:rFonts w:ascii="Calibri" w:eastAsia="Calibri" w:hAnsi="Calibri"/>
        </w:rPr>
        <w:t>n share</w:t>
      </w:r>
      <w:r w:rsidR="00F47907">
        <w:rPr>
          <w:rFonts w:ascii="Calibri" w:eastAsia="Calibri" w:hAnsi="Calibri"/>
        </w:rPr>
        <w:t xml:space="preserve">s </w:t>
      </w:r>
      <w:r w:rsidR="00E11030" w:rsidRPr="00E11030">
        <w:rPr>
          <w:rFonts w:ascii="Calibri" w:eastAsia="Calibri" w:hAnsi="Calibri"/>
        </w:rPr>
        <w:t>ha</w:t>
      </w:r>
      <w:r w:rsidR="000722FF">
        <w:rPr>
          <w:rFonts w:ascii="Calibri" w:eastAsia="Calibri" w:hAnsi="Calibri"/>
        </w:rPr>
        <w:t>ve</w:t>
      </w:r>
      <w:r w:rsidR="00E11030" w:rsidRPr="00E11030">
        <w:rPr>
          <w:rFonts w:ascii="Calibri" w:eastAsia="Calibri" w:hAnsi="Calibri"/>
        </w:rPr>
        <w:t xml:space="preserve"> underperformed of late, in part given </w:t>
      </w:r>
      <w:r w:rsidR="000722FF">
        <w:rPr>
          <w:rFonts w:ascii="Calibri" w:eastAsia="Calibri" w:hAnsi="Calibri"/>
        </w:rPr>
        <w:t>Korea’s</w:t>
      </w:r>
      <w:r w:rsidR="00E11030" w:rsidRPr="00E11030">
        <w:rPr>
          <w:rFonts w:ascii="Calibri" w:eastAsia="Calibri" w:hAnsi="Calibri"/>
        </w:rPr>
        <w:t xml:space="preserve"> proximity to China but also given its position as a key global manufacturing hub at a time of increasing economic uncertainty. </w:t>
      </w:r>
      <w:r w:rsidR="009728FB" w:rsidRPr="009728FB">
        <w:rPr>
          <w:rFonts w:ascii="Calibri" w:eastAsia="Calibri" w:hAnsi="Calibri"/>
        </w:rPr>
        <w:t>At current levels, pricing in Korean shares appeals, providing an attractive opportunity to increase our investment in this market</w:t>
      </w:r>
      <w:r w:rsidR="00E11030" w:rsidRPr="00E11030">
        <w:rPr>
          <w:rFonts w:ascii="Calibri" w:eastAsia="Calibri" w:hAnsi="Calibri"/>
        </w:rPr>
        <w:t xml:space="preserve">. </w:t>
      </w:r>
      <w:r w:rsidR="007F434F">
        <w:rPr>
          <w:rFonts w:ascii="Calibri" w:eastAsia="Calibri" w:hAnsi="Calibri"/>
        </w:rPr>
        <w:t xml:space="preserve">These changes also see the level of currency hedging in the portfolio </w:t>
      </w:r>
      <w:r w:rsidR="008C6B1A">
        <w:rPr>
          <w:rFonts w:ascii="Calibri" w:eastAsia="Calibri" w:hAnsi="Calibri"/>
        </w:rPr>
        <w:t xml:space="preserve">increase (i.e., your portfolio doesn’t have as much exposure to foreign currencies), with Morningstar taking advantage of </w:t>
      </w:r>
      <w:r w:rsidR="00F95DF3" w:rsidRPr="135DDE08">
        <w:rPr>
          <w:rFonts w:ascii="Calibri" w:eastAsia="Calibri" w:hAnsi="Calibri"/>
        </w:rPr>
        <w:t xml:space="preserve">the </w:t>
      </w:r>
      <w:r w:rsidR="008C6B1A">
        <w:rPr>
          <w:rFonts w:ascii="Calibri" w:eastAsia="Calibri" w:hAnsi="Calibri"/>
        </w:rPr>
        <w:t>recent weakness in the Australian dollar.</w:t>
      </w:r>
      <w:r w:rsidR="00E11030" w:rsidRPr="00E11030">
        <w:rPr>
          <w:rFonts w:ascii="Calibri" w:eastAsia="Calibri" w:hAnsi="Calibri"/>
        </w:rPr>
        <w:t xml:space="preserve">  </w:t>
      </w:r>
    </w:p>
    <w:p w14:paraId="0388B428" w14:textId="34FD09D3" w:rsidR="00CD7E3A" w:rsidRDefault="00CD7E3A" w:rsidP="00CD7E3A">
      <w:pPr>
        <w:spacing w:after="160" w:line="259" w:lineRule="auto"/>
        <w:rPr>
          <w:rFonts w:ascii="Calibri" w:eastAsia="Calibri" w:hAnsi="Calibri"/>
          <w:sz w:val="22"/>
          <w:szCs w:val="22"/>
        </w:rPr>
      </w:pPr>
      <w:r>
        <w:rPr>
          <w:rFonts w:ascii="Calibri" w:eastAsia="Calibri" w:hAnsi="Calibri"/>
          <w:sz w:val="22"/>
          <w:szCs w:val="22"/>
        </w:rPr>
        <w:t>I have summarised th</w:t>
      </w:r>
      <w:r w:rsidR="00A25813">
        <w:rPr>
          <w:rFonts w:ascii="Calibri" w:eastAsia="Calibri" w:hAnsi="Calibri"/>
          <w:sz w:val="22"/>
          <w:szCs w:val="22"/>
        </w:rPr>
        <w:t>ese</w:t>
      </w:r>
      <w:r>
        <w:rPr>
          <w:rFonts w:ascii="Calibri" w:eastAsia="Calibri" w:hAnsi="Calibri"/>
          <w:sz w:val="22"/>
          <w:szCs w:val="22"/>
        </w:rPr>
        <w:t xml:space="preserve"> trade</w:t>
      </w:r>
      <w:r w:rsidR="00A25813">
        <w:rPr>
          <w:rFonts w:ascii="Calibri" w:eastAsia="Calibri" w:hAnsi="Calibri"/>
          <w:sz w:val="22"/>
          <w:szCs w:val="22"/>
        </w:rPr>
        <w:t>s</w:t>
      </w:r>
      <w:r>
        <w:rPr>
          <w:rFonts w:ascii="Calibri" w:eastAsia="Calibri" w:hAnsi="Calibri"/>
          <w:sz w:val="22"/>
          <w:szCs w:val="22"/>
        </w:rPr>
        <w:t xml:space="preserve"> below: </w:t>
      </w:r>
    </w:p>
    <w:tbl>
      <w:tblPr>
        <w:tblW w:w="7655"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36"/>
        <w:gridCol w:w="1701"/>
        <w:gridCol w:w="1418"/>
      </w:tblGrid>
      <w:tr w:rsidR="00CD7E3A" w:rsidRPr="00D8476E" w14:paraId="0C59F801" w14:textId="77777777" w:rsidTr="00A65580">
        <w:trPr>
          <w:trHeight w:val="20"/>
          <w:jc w:val="center"/>
        </w:trPr>
        <w:tc>
          <w:tcPr>
            <w:tcW w:w="4536" w:type="dxa"/>
            <w:shd w:val="clear" w:color="000000" w:fill="D9D9D9"/>
            <w:vAlign w:val="center"/>
            <w:hideMark/>
          </w:tcPr>
          <w:p w14:paraId="2E740F7D" w14:textId="77777777" w:rsidR="00CD7E3A" w:rsidRPr="00D8476E" w:rsidRDefault="00CD7E3A" w:rsidP="006E5A1A">
            <w:pP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 xml:space="preserve">Security </w:t>
            </w:r>
          </w:p>
        </w:tc>
        <w:tc>
          <w:tcPr>
            <w:tcW w:w="1701" w:type="dxa"/>
            <w:shd w:val="clear" w:color="000000" w:fill="D9D9D9"/>
            <w:vAlign w:val="center"/>
            <w:hideMark/>
          </w:tcPr>
          <w:p w14:paraId="358307A7" w14:textId="77777777" w:rsidR="00CD7E3A" w:rsidRPr="00D8476E" w:rsidRDefault="00CD7E3A" w:rsidP="006E5A1A">
            <w:pPr>
              <w:jc w:val="cente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Security/APIR Code</w:t>
            </w:r>
          </w:p>
        </w:tc>
        <w:tc>
          <w:tcPr>
            <w:tcW w:w="1418" w:type="dxa"/>
            <w:shd w:val="clear" w:color="000000" w:fill="D9D9D9"/>
            <w:vAlign w:val="center"/>
          </w:tcPr>
          <w:p w14:paraId="7EC951F4" w14:textId="77777777" w:rsidR="00CD7E3A" w:rsidRPr="00D8476E" w:rsidRDefault="00CD7E3A" w:rsidP="006E5A1A">
            <w:pPr>
              <w:jc w:val="cente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 xml:space="preserve">Portfolio Action </w:t>
            </w:r>
          </w:p>
        </w:tc>
      </w:tr>
      <w:tr w:rsidR="00CD7E3A" w:rsidRPr="00D8476E" w14:paraId="180CC654" w14:textId="77777777" w:rsidTr="00A65580">
        <w:trPr>
          <w:trHeight w:val="20"/>
          <w:jc w:val="center"/>
        </w:trPr>
        <w:tc>
          <w:tcPr>
            <w:tcW w:w="4536" w:type="dxa"/>
            <w:shd w:val="clear" w:color="auto" w:fill="F2F2F2" w:themeFill="background1" w:themeFillShade="F2"/>
            <w:noWrap/>
            <w:vAlign w:val="center"/>
          </w:tcPr>
          <w:p w14:paraId="7ADA62C3" w14:textId="241A7555" w:rsidR="00CD7E3A" w:rsidRPr="00B04BDE" w:rsidRDefault="00A91B83" w:rsidP="006E5A1A">
            <w:pPr>
              <w:rPr>
                <w:rFonts w:ascii="Calibri" w:hAnsi="Calibri" w:cs="Calibri"/>
                <w:sz w:val="18"/>
                <w:szCs w:val="18"/>
              </w:rPr>
            </w:pPr>
            <w:r>
              <w:rPr>
                <w:rFonts w:ascii="Calibri" w:eastAsia="Times New Roman" w:hAnsi="Calibri" w:cs="Calibri"/>
                <w:b/>
                <w:bCs/>
                <w:sz w:val="18"/>
                <w:szCs w:val="18"/>
                <w:lang w:eastAsia="en-AU"/>
              </w:rPr>
              <w:t>International Shares</w:t>
            </w:r>
          </w:p>
        </w:tc>
        <w:tc>
          <w:tcPr>
            <w:tcW w:w="1701" w:type="dxa"/>
            <w:shd w:val="clear" w:color="auto" w:fill="F2F2F2" w:themeFill="background1" w:themeFillShade="F2"/>
            <w:noWrap/>
            <w:vAlign w:val="center"/>
          </w:tcPr>
          <w:p w14:paraId="270BDEBC" w14:textId="77777777" w:rsidR="00CD7E3A" w:rsidRDefault="00CD7E3A" w:rsidP="006E5A1A">
            <w:pPr>
              <w:jc w:val="center"/>
              <w:rPr>
                <w:rFonts w:ascii="Calibri" w:hAnsi="Calibri" w:cs="Calibri"/>
                <w:sz w:val="18"/>
                <w:szCs w:val="18"/>
              </w:rPr>
            </w:pPr>
          </w:p>
        </w:tc>
        <w:tc>
          <w:tcPr>
            <w:tcW w:w="1418" w:type="dxa"/>
            <w:shd w:val="clear" w:color="auto" w:fill="F2F2F2" w:themeFill="background1" w:themeFillShade="F2"/>
            <w:vAlign w:val="center"/>
          </w:tcPr>
          <w:p w14:paraId="0D6C8A92" w14:textId="77777777" w:rsidR="00CD7E3A" w:rsidRDefault="00CD7E3A" w:rsidP="006E5A1A">
            <w:pPr>
              <w:jc w:val="center"/>
              <w:rPr>
                <w:rFonts w:ascii="Calibri" w:hAnsi="Calibri" w:cs="Calibri"/>
                <w:b/>
                <w:bCs/>
                <w:color w:val="00B050"/>
                <w:sz w:val="18"/>
                <w:szCs w:val="18"/>
              </w:rPr>
            </w:pPr>
          </w:p>
        </w:tc>
      </w:tr>
      <w:tr w:rsidR="00A65580" w:rsidRPr="00D8476E" w14:paraId="4935EF52" w14:textId="77777777" w:rsidTr="00A65580">
        <w:trPr>
          <w:trHeight w:val="20"/>
          <w:jc w:val="center"/>
        </w:trPr>
        <w:tc>
          <w:tcPr>
            <w:tcW w:w="4536" w:type="dxa"/>
            <w:shd w:val="clear" w:color="auto" w:fill="auto"/>
            <w:noWrap/>
          </w:tcPr>
          <w:p w14:paraId="3D213C56" w14:textId="5DC8046C" w:rsidR="00A65580" w:rsidRPr="00B04BDE" w:rsidRDefault="00A65580" w:rsidP="00A65580">
            <w:pPr>
              <w:rPr>
                <w:rFonts w:ascii="Calibri" w:hAnsi="Calibri" w:cs="Calibri"/>
                <w:sz w:val="18"/>
                <w:szCs w:val="18"/>
              </w:rPr>
            </w:pPr>
            <w:r w:rsidRPr="00FB36F3">
              <w:rPr>
                <w:rFonts w:ascii="Calibri" w:hAnsi="Calibri" w:cs="Calibri"/>
                <w:sz w:val="18"/>
                <w:szCs w:val="18"/>
              </w:rPr>
              <w:t>BetaShares Global Energy Companies (AUD Hedged) ETF</w:t>
            </w:r>
          </w:p>
        </w:tc>
        <w:tc>
          <w:tcPr>
            <w:tcW w:w="1701" w:type="dxa"/>
            <w:shd w:val="clear" w:color="auto" w:fill="auto"/>
            <w:noWrap/>
            <w:vAlign w:val="center"/>
          </w:tcPr>
          <w:p w14:paraId="3F149572" w14:textId="53E0C9F9" w:rsidR="00A65580" w:rsidRDefault="00A65580" w:rsidP="00A65580">
            <w:pPr>
              <w:jc w:val="center"/>
              <w:rPr>
                <w:rFonts w:ascii="Calibri" w:hAnsi="Calibri" w:cs="Calibri"/>
                <w:sz w:val="18"/>
                <w:szCs w:val="18"/>
              </w:rPr>
            </w:pPr>
            <w:r w:rsidRPr="00A65580">
              <w:rPr>
                <w:rFonts w:ascii="Calibri" w:hAnsi="Calibri" w:cs="Calibri"/>
                <w:sz w:val="18"/>
                <w:szCs w:val="18"/>
              </w:rPr>
              <w:t>FUEL-AU</w:t>
            </w:r>
          </w:p>
        </w:tc>
        <w:tc>
          <w:tcPr>
            <w:tcW w:w="1418" w:type="dxa"/>
            <w:vAlign w:val="center"/>
          </w:tcPr>
          <w:p w14:paraId="13B606F7" w14:textId="61BA0E88" w:rsidR="00A65580" w:rsidRDefault="00A65580" w:rsidP="00A65580">
            <w:pPr>
              <w:jc w:val="center"/>
              <w:rPr>
                <w:rFonts w:ascii="Calibri" w:hAnsi="Calibri" w:cs="Calibri"/>
                <w:b/>
                <w:bCs/>
                <w:color w:val="00B050"/>
                <w:sz w:val="18"/>
                <w:szCs w:val="18"/>
              </w:rPr>
            </w:pPr>
            <w:r w:rsidRPr="001B176E">
              <w:rPr>
                <w:rFonts w:ascii="Calibri" w:hAnsi="Calibri" w:cs="Calibri"/>
                <w:b/>
                <w:bCs/>
                <w:color w:val="FF0000"/>
                <w:sz w:val="18"/>
                <w:szCs w:val="18"/>
              </w:rPr>
              <w:t>Decreased</w:t>
            </w:r>
          </w:p>
        </w:tc>
      </w:tr>
      <w:tr w:rsidR="00A65580" w:rsidRPr="00D8476E" w14:paraId="4C7E54C8" w14:textId="77777777" w:rsidTr="00A65580">
        <w:trPr>
          <w:trHeight w:val="20"/>
          <w:jc w:val="center"/>
        </w:trPr>
        <w:tc>
          <w:tcPr>
            <w:tcW w:w="4536" w:type="dxa"/>
            <w:shd w:val="clear" w:color="auto" w:fill="auto"/>
            <w:noWrap/>
          </w:tcPr>
          <w:p w14:paraId="352B0278" w14:textId="0DA90B4D" w:rsidR="00A65580" w:rsidRPr="00B04BDE" w:rsidRDefault="00A65580" w:rsidP="00A65580">
            <w:pPr>
              <w:rPr>
                <w:rFonts w:ascii="Calibri" w:hAnsi="Calibri" w:cs="Calibri"/>
                <w:sz w:val="18"/>
                <w:szCs w:val="18"/>
              </w:rPr>
            </w:pPr>
            <w:r w:rsidRPr="00FB36F3">
              <w:rPr>
                <w:rFonts w:ascii="Calibri" w:hAnsi="Calibri" w:cs="Calibri"/>
                <w:sz w:val="18"/>
                <w:szCs w:val="18"/>
              </w:rPr>
              <w:t>Morningstar International Shares Fund</w:t>
            </w:r>
          </w:p>
        </w:tc>
        <w:tc>
          <w:tcPr>
            <w:tcW w:w="1701" w:type="dxa"/>
            <w:shd w:val="clear" w:color="auto" w:fill="auto"/>
            <w:noWrap/>
            <w:vAlign w:val="center"/>
          </w:tcPr>
          <w:p w14:paraId="4E0A7BBA" w14:textId="36D4B83F" w:rsidR="00A65580" w:rsidRDefault="00A65580" w:rsidP="00A65580">
            <w:pPr>
              <w:jc w:val="center"/>
              <w:rPr>
                <w:rFonts w:ascii="Calibri" w:hAnsi="Calibri" w:cs="Calibri"/>
                <w:sz w:val="18"/>
                <w:szCs w:val="18"/>
              </w:rPr>
            </w:pPr>
            <w:r w:rsidRPr="00A65580">
              <w:rPr>
                <w:rFonts w:ascii="Calibri" w:hAnsi="Calibri" w:cs="Calibri"/>
                <w:sz w:val="18"/>
                <w:szCs w:val="18"/>
              </w:rPr>
              <w:t>INT0017AU</w:t>
            </w:r>
          </w:p>
        </w:tc>
        <w:tc>
          <w:tcPr>
            <w:tcW w:w="1418" w:type="dxa"/>
            <w:shd w:val="clear" w:color="auto" w:fill="auto"/>
            <w:vAlign w:val="center"/>
          </w:tcPr>
          <w:p w14:paraId="03396903" w14:textId="43874DF6" w:rsidR="00A65580" w:rsidRDefault="00A65580" w:rsidP="00A65580">
            <w:pPr>
              <w:jc w:val="center"/>
              <w:rPr>
                <w:rFonts w:ascii="Calibri" w:hAnsi="Calibri" w:cs="Calibri"/>
                <w:b/>
                <w:bCs/>
                <w:color w:val="00B050"/>
                <w:sz w:val="18"/>
                <w:szCs w:val="18"/>
              </w:rPr>
            </w:pPr>
            <w:r w:rsidRPr="001B176E">
              <w:rPr>
                <w:rFonts w:ascii="Calibri" w:hAnsi="Calibri" w:cs="Calibri"/>
                <w:b/>
                <w:bCs/>
                <w:color w:val="FF0000"/>
                <w:sz w:val="18"/>
                <w:szCs w:val="18"/>
              </w:rPr>
              <w:t>Decreased</w:t>
            </w:r>
          </w:p>
        </w:tc>
      </w:tr>
      <w:tr w:rsidR="00A65580" w:rsidRPr="00D8476E" w14:paraId="242FCDE6" w14:textId="77777777" w:rsidTr="00A65580">
        <w:trPr>
          <w:trHeight w:val="20"/>
          <w:jc w:val="center"/>
        </w:trPr>
        <w:tc>
          <w:tcPr>
            <w:tcW w:w="4536" w:type="dxa"/>
            <w:shd w:val="clear" w:color="auto" w:fill="auto"/>
            <w:noWrap/>
          </w:tcPr>
          <w:p w14:paraId="25875B72" w14:textId="7328F533" w:rsidR="00A65580" w:rsidRPr="00B04BDE" w:rsidRDefault="00A65580" w:rsidP="00A65580">
            <w:pPr>
              <w:rPr>
                <w:rFonts w:ascii="Calibri" w:hAnsi="Calibri" w:cs="Calibri"/>
                <w:sz w:val="18"/>
                <w:szCs w:val="18"/>
              </w:rPr>
            </w:pPr>
            <w:r w:rsidRPr="00117C16">
              <w:rPr>
                <w:rFonts w:ascii="Calibri" w:hAnsi="Calibri" w:cs="Calibri"/>
                <w:sz w:val="18"/>
                <w:szCs w:val="18"/>
              </w:rPr>
              <w:t xml:space="preserve">Morningstar International Shares Active (AUD Hedged) ETF </w:t>
            </w:r>
          </w:p>
        </w:tc>
        <w:tc>
          <w:tcPr>
            <w:tcW w:w="1701" w:type="dxa"/>
            <w:shd w:val="clear" w:color="auto" w:fill="auto"/>
            <w:noWrap/>
            <w:vAlign w:val="center"/>
          </w:tcPr>
          <w:p w14:paraId="54CBE646" w14:textId="203720F9" w:rsidR="00A65580" w:rsidRDefault="00A65580" w:rsidP="00A65580">
            <w:pPr>
              <w:jc w:val="center"/>
              <w:rPr>
                <w:rFonts w:ascii="Calibri" w:hAnsi="Calibri" w:cs="Calibri"/>
                <w:sz w:val="18"/>
                <w:szCs w:val="18"/>
              </w:rPr>
            </w:pPr>
            <w:r w:rsidRPr="00A65580">
              <w:rPr>
                <w:rFonts w:ascii="Calibri" w:hAnsi="Calibri" w:cs="Calibri"/>
                <w:sz w:val="18"/>
                <w:szCs w:val="18"/>
              </w:rPr>
              <w:t>MSTR-AU</w:t>
            </w:r>
          </w:p>
        </w:tc>
        <w:tc>
          <w:tcPr>
            <w:tcW w:w="1418" w:type="dxa"/>
          </w:tcPr>
          <w:p w14:paraId="2D4DFEAC" w14:textId="0D144F99" w:rsidR="00A65580" w:rsidRPr="001B176E" w:rsidRDefault="00A65580" w:rsidP="00A65580">
            <w:pPr>
              <w:jc w:val="center"/>
              <w:rPr>
                <w:rFonts w:ascii="Calibri" w:hAnsi="Calibri" w:cs="Calibri"/>
                <w:b/>
                <w:bCs/>
                <w:color w:val="FF0000"/>
                <w:sz w:val="18"/>
                <w:szCs w:val="18"/>
              </w:rPr>
            </w:pPr>
            <w:r w:rsidRPr="00A244D6">
              <w:rPr>
                <w:rFonts w:ascii="Calibri" w:hAnsi="Calibri" w:cs="Calibri"/>
                <w:b/>
                <w:bCs/>
                <w:color w:val="00B050"/>
                <w:sz w:val="18"/>
                <w:szCs w:val="18"/>
              </w:rPr>
              <w:t>Increased</w:t>
            </w:r>
          </w:p>
        </w:tc>
      </w:tr>
      <w:tr w:rsidR="00A65580" w:rsidRPr="00D8476E" w14:paraId="3C287B2B" w14:textId="77777777" w:rsidTr="00A65580">
        <w:trPr>
          <w:trHeight w:val="20"/>
          <w:jc w:val="center"/>
        </w:trPr>
        <w:tc>
          <w:tcPr>
            <w:tcW w:w="4536" w:type="dxa"/>
            <w:shd w:val="clear" w:color="auto" w:fill="auto"/>
            <w:noWrap/>
          </w:tcPr>
          <w:p w14:paraId="58FAB9FC" w14:textId="735D7C06" w:rsidR="00A65580" w:rsidRPr="00117C16" w:rsidRDefault="00A65580" w:rsidP="00A65580">
            <w:pPr>
              <w:rPr>
                <w:rFonts w:ascii="Calibri" w:hAnsi="Calibri" w:cs="Calibri"/>
                <w:sz w:val="18"/>
                <w:szCs w:val="18"/>
              </w:rPr>
            </w:pPr>
            <w:r w:rsidRPr="00117C16">
              <w:rPr>
                <w:rFonts w:ascii="Calibri" w:hAnsi="Calibri" w:cs="Calibri"/>
                <w:sz w:val="18"/>
                <w:szCs w:val="18"/>
              </w:rPr>
              <w:t>iShares MSCI South Korea ETF</w:t>
            </w:r>
          </w:p>
        </w:tc>
        <w:tc>
          <w:tcPr>
            <w:tcW w:w="1701" w:type="dxa"/>
            <w:shd w:val="clear" w:color="auto" w:fill="auto"/>
            <w:noWrap/>
            <w:vAlign w:val="center"/>
          </w:tcPr>
          <w:p w14:paraId="25BDD2B0" w14:textId="46E9972B" w:rsidR="00A65580" w:rsidRDefault="00A65580" w:rsidP="00A65580">
            <w:pPr>
              <w:jc w:val="center"/>
              <w:rPr>
                <w:rFonts w:ascii="Calibri" w:hAnsi="Calibri" w:cs="Calibri"/>
                <w:sz w:val="18"/>
                <w:szCs w:val="18"/>
              </w:rPr>
            </w:pPr>
            <w:r w:rsidRPr="00A65580">
              <w:rPr>
                <w:rFonts w:ascii="Calibri" w:hAnsi="Calibri" w:cs="Calibri"/>
                <w:sz w:val="18"/>
                <w:szCs w:val="18"/>
              </w:rPr>
              <w:t>IKO-AU</w:t>
            </w:r>
          </w:p>
        </w:tc>
        <w:tc>
          <w:tcPr>
            <w:tcW w:w="1418" w:type="dxa"/>
          </w:tcPr>
          <w:p w14:paraId="7E48711E" w14:textId="75AA0F6E" w:rsidR="00A65580" w:rsidRDefault="00A65580" w:rsidP="00A65580">
            <w:pPr>
              <w:jc w:val="center"/>
              <w:rPr>
                <w:rFonts w:ascii="Calibri" w:hAnsi="Calibri" w:cs="Calibri"/>
                <w:b/>
                <w:bCs/>
                <w:color w:val="00B050"/>
                <w:sz w:val="18"/>
                <w:szCs w:val="18"/>
              </w:rPr>
            </w:pPr>
            <w:r w:rsidRPr="00A244D6">
              <w:rPr>
                <w:rFonts w:ascii="Calibri" w:hAnsi="Calibri" w:cs="Calibri"/>
                <w:b/>
                <w:bCs/>
                <w:color w:val="00B050"/>
                <w:sz w:val="18"/>
                <w:szCs w:val="18"/>
              </w:rPr>
              <w:t>Increased</w:t>
            </w:r>
          </w:p>
        </w:tc>
      </w:tr>
      <w:tr w:rsidR="00A65580" w:rsidRPr="00D8476E" w14:paraId="59BA130E" w14:textId="77777777" w:rsidTr="009728FB">
        <w:trPr>
          <w:trHeight w:val="20"/>
          <w:jc w:val="center"/>
        </w:trPr>
        <w:tc>
          <w:tcPr>
            <w:tcW w:w="4536" w:type="dxa"/>
            <w:shd w:val="clear" w:color="auto" w:fill="F2F2F2" w:themeFill="background1" w:themeFillShade="F2"/>
            <w:noWrap/>
            <w:vAlign w:val="center"/>
          </w:tcPr>
          <w:p w14:paraId="43B9A536" w14:textId="3F67FA1C" w:rsidR="00A65580" w:rsidRDefault="00A65580" w:rsidP="00A65580">
            <w:pPr>
              <w:rPr>
                <w:rFonts w:ascii="Calibri" w:hAnsi="Calibri" w:cs="Calibri"/>
                <w:sz w:val="18"/>
                <w:szCs w:val="18"/>
              </w:rPr>
            </w:pPr>
            <w:r>
              <w:rPr>
                <w:rFonts w:ascii="Calibri" w:eastAsia="Times New Roman" w:hAnsi="Calibri" w:cs="Calibri"/>
                <w:b/>
                <w:bCs/>
                <w:sz w:val="18"/>
                <w:szCs w:val="18"/>
                <w:lang w:eastAsia="en-AU"/>
              </w:rPr>
              <w:t>Property &amp; Infrastructure</w:t>
            </w:r>
          </w:p>
        </w:tc>
        <w:tc>
          <w:tcPr>
            <w:tcW w:w="1701" w:type="dxa"/>
            <w:shd w:val="clear" w:color="auto" w:fill="F2F2F2" w:themeFill="background1" w:themeFillShade="F2"/>
            <w:noWrap/>
            <w:vAlign w:val="center"/>
          </w:tcPr>
          <w:p w14:paraId="4403D3D8" w14:textId="77777777" w:rsidR="00A65580" w:rsidRDefault="00A65580" w:rsidP="00A65580">
            <w:pPr>
              <w:jc w:val="center"/>
              <w:rPr>
                <w:rFonts w:ascii="Calibri" w:hAnsi="Calibri" w:cs="Calibri"/>
                <w:sz w:val="18"/>
                <w:szCs w:val="18"/>
              </w:rPr>
            </w:pPr>
          </w:p>
        </w:tc>
        <w:tc>
          <w:tcPr>
            <w:tcW w:w="1418" w:type="dxa"/>
            <w:shd w:val="clear" w:color="auto" w:fill="F2F2F2" w:themeFill="background1" w:themeFillShade="F2"/>
            <w:vAlign w:val="center"/>
          </w:tcPr>
          <w:p w14:paraId="61E2ED64" w14:textId="77777777" w:rsidR="00A65580" w:rsidRPr="001B176E" w:rsidRDefault="00A65580" w:rsidP="00A65580">
            <w:pPr>
              <w:jc w:val="center"/>
              <w:rPr>
                <w:rFonts w:ascii="Calibri" w:hAnsi="Calibri" w:cs="Calibri"/>
                <w:b/>
                <w:bCs/>
                <w:color w:val="FF0000"/>
                <w:sz w:val="18"/>
                <w:szCs w:val="18"/>
              </w:rPr>
            </w:pPr>
          </w:p>
        </w:tc>
      </w:tr>
      <w:tr w:rsidR="00A65580" w:rsidRPr="00D8476E" w14:paraId="1A2DD78E" w14:textId="77777777" w:rsidTr="00A65580">
        <w:trPr>
          <w:trHeight w:val="20"/>
          <w:jc w:val="center"/>
        </w:trPr>
        <w:tc>
          <w:tcPr>
            <w:tcW w:w="4536" w:type="dxa"/>
            <w:shd w:val="clear" w:color="auto" w:fill="auto"/>
            <w:noWrap/>
            <w:vAlign w:val="center"/>
          </w:tcPr>
          <w:p w14:paraId="5279F858" w14:textId="1DF2E00E" w:rsidR="00A65580" w:rsidRDefault="00BE424C" w:rsidP="00A65580">
            <w:pPr>
              <w:rPr>
                <w:rFonts w:ascii="Calibri" w:hAnsi="Calibri" w:cs="Calibri"/>
                <w:sz w:val="18"/>
                <w:szCs w:val="18"/>
              </w:rPr>
            </w:pPr>
            <w:proofErr w:type="spellStart"/>
            <w:r w:rsidRPr="00BE424C">
              <w:rPr>
                <w:rFonts w:ascii="Calibri" w:hAnsi="Calibri" w:cs="Calibri"/>
                <w:sz w:val="18"/>
                <w:szCs w:val="18"/>
              </w:rPr>
              <w:t>VanEck</w:t>
            </w:r>
            <w:proofErr w:type="spellEnd"/>
            <w:r w:rsidRPr="00BE424C">
              <w:rPr>
                <w:rFonts w:ascii="Calibri" w:hAnsi="Calibri" w:cs="Calibri"/>
                <w:sz w:val="18"/>
                <w:szCs w:val="18"/>
              </w:rPr>
              <w:t xml:space="preserve"> FTSE International Property (AUD Hedged) ETF</w:t>
            </w:r>
          </w:p>
        </w:tc>
        <w:tc>
          <w:tcPr>
            <w:tcW w:w="1701" w:type="dxa"/>
            <w:shd w:val="clear" w:color="auto" w:fill="auto"/>
            <w:noWrap/>
            <w:vAlign w:val="center"/>
          </w:tcPr>
          <w:p w14:paraId="2C393644" w14:textId="4E5D6064" w:rsidR="00A65580" w:rsidRDefault="00C777A1" w:rsidP="00A65580">
            <w:pPr>
              <w:jc w:val="center"/>
              <w:rPr>
                <w:rFonts w:ascii="Calibri" w:hAnsi="Calibri" w:cs="Calibri"/>
                <w:sz w:val="18"/>
                <w:szCs w:val="18"/>
              </w:rPr>
            </w:pPr>
            <w:r w:rsidRPr="00C777A1">
              <w:rPr>
                <w:rFonts w:ascii="Calibri" w:hAnsi="Calibri" w:cs="Calibri"/>
                <w:sz w:val="18"/>
                <w:szCs w:val="18"/>
              </w:rPr>
              <w:t>REIT</w:t>
            </w:r>
            <w:r w:rsidR="00A65580">
              <w:rPr>
                <w:rFonts w:ascii="Calibri" w:hAnsi="Calibri" w:cs="Calibri"/>
                <w:sz w:val="18"/>
                <w:szCs w:val="18"/>
              </w:rPr>
              <w:t>-AU</w:t>
            </w:r>
          </w:p>
        </w:tc>
        <w:tc>
          <w:tcPr>
            <w:tcW w:w="1418" w:type="dxa"/>
            <w:vAlign w:val="center"/>
          </w:tcPr>
          <w:p w14:paraId="29E39091" w14:textId="0B8679C3" w:rsidR="00A65580" w:rsidRPr="001B176E" w:rsidRDefault="00C777A1" w:rsidP="00A65580">
            <w:pPr>
              <w:jc w:val="center"/>
              <w:rPr>
                <w:rFonts w:ascii="Calibri" w:hAnsi="Calibri" w:cs="Calibri"/>
                <w:b/>
                <w:bCs/>
                <w:color w:val="FF0000"/>
                <w:sz w:val="18"/>
                <w:szCs w:val="18"/>
              </w:rPr>
            </w:pPr>
            <w:r>
              <w:rPr>
                <w:rFonts w:ascii="Calibri" w:hAnsi="Calibri" w:cs="Calibri"/>
                <w:b/>
                <w:bCs/>
                <w:color w:val="00B050"/>
                <w:sz w:val="18"/>
                <w:szCs w:val="18"/>
              </w:rPr>
              <w:t>Added</w:t>
            </w:r>
          </w:p>
        </w:tc>
      </w:tr>
    </w:tbl>
    <w:p w14:paraId="7809F06B" w14:textId="77777777" w:rsidR="00CD7E3A" w:rsidRDefault="00CD7E3A" w:rsidP="00CD7E3A">
      <w:pPr>
        <w:spacing w:after="160" w:line="259" w:lineRule="auto"/>
        <w:rPr>
          <w:rFonts w:ascii="Calibri" w:eastAsia="Calibri" w:hAnsi="Calibri"/>
          <w:sz w:val="22"/>
          <w:szCs w:val="22"/>
        </w:rPr>
      </w:pPr>
      <w:r>
        <w:rPr>
          <w:rFonts w:ascii="Calibri" w:eastAsia="Calibri" w:hAnsi="Calibri"/>
          <w:sz w:val="22"/>
          <w:szCs w:val="22"/>
        </w:rPr>
        <w:t xml:space="preserve"> </w:t>
      </w:r>
    </w:p>
    <w:p w14:paraId="305923DF" w14:textId="258A6625" w:rsidR="00CD7E3A" w:rsidRPr="005574DC" w:rsidRDefault="00807E6F" w:rsidP="00FE032E">
      <w:pPr>
        <w:spacing w:after="160" w:line="259" w:lineRule="auto"/>
        <w:rPr>
          <w:rFonts w:ascii="Calibri" w:eastAsia="Calibri" w:hAnsi="Calibri"/>
          <w:sz w:val="22"/>
          <w:szCs w:val="22"/>
        </w:rPr>
      </w:pPr>
      <w:r>
        <w:rPr>
          <w:rFonts w:ascii="Calibri" w:eastAsia="Calibri" w:hAnsi="Calibri"/>
          <w:sz w:val="22"/>
          <w:szCs w:val="22"/>
        </w:rPr>
        <w:t>Above all, Morningstar seek</w:t>
      </w:r>
      <w:r w:rsidR="000579A0">
        <w:rPr>
          <w:rFonts w:ascii="Calibri" w:eastAsia="Calibri" w:hAnsi="Calibri"/>
          <w:sz w:val="22"/>
          <w:szCs w:val="22"/>
        </w:rPr>
        <w:t>s</w:t>
      </w:r>
      <w:r>
        <w:rPr>
          <w:rFonts w:ascii="Calibri" w:eastAsia="Calibri" w:hAnsi="Calibri"/>
          <w:sz w:val="22"/>
          <w:szCs w:val="22"/>
        </w:rPr>
        <w:t xml:space="preserve"> to </w:t>
      </w:r>
      <w:r w:rsidRPr="004B072D">
        <w:rPr>
          <w:rFonts w:ascii="Calibri" w:eastAsia="Calibri" w:hAnsi="Calibri"/>
          <w:sz w:val="22"/>
          <w:szCs w:val="22"/>
        </w:rPr>
        <w:t xml:space="preserve">build robust portfolios that </w:t>
      </w:r>
      <w:r>
        <w:rPr>
          <w:rFonts w:ascii="Calibri" w:eastAsia="Calibri" w:hAnsi="Calibri"/>
          <w:sz w:val="22"/>
          <w:szCs w:val="22"/>
        </w:rPr>
        <w:t>they</w:t>
      </w:r>
      <w:r w:rsidRPr="004B072D">
        <w:rPr>
          <w:rFonts w:ascii="Calibri" w:eastAsia="Calibri" w:hAnsi="Calibri"/>
          <w:sz w:val="22"/>
          <w:szCs w:val="22"/>
        </w:rPr>
        <w:t xml:space="preserve"> think </w:t>
      </w:r>
      <w:r w:rsidR="0012799C">
        <w:rPr>
          <w:rFonts w:ascii="Calibri" w:eastAsia="Calibri" w:hAnsi="Calibri"/>
          <w:sz w:val="22"/>
          <w:szCs w:val="22"/>
        </w:rPr>
        <w:t>will be</w:t>
      </w:r>
      <w:r w:rsidRPr="004B072D">
        <w:rPr>
          <w:rFonts w:ascii="Calibri" w:eastAsia="Calibri" w:hAnsi="Calibri"/>
          <w:sz w:val="22"/>
          <w:szCs w:val="22"/>
        </w:rPr>
        <w:t xml:space="preserve"> well equipped to handle </w:t>
      </w:r>
      <w:r w:rsidR="00AE3C6E">
        <w:rPr>
          <w:rFonts w:ascii="Calibri" w:eastAsia="Calibri" w:hAnsi="Calibri"/>
          <w:sz w:val="22"/>
          <w:szCs w:val="22"/>
        </w:rPr>
        <w:t>a wide range of scenarios that an investor may encounter on their investment journey</w:t>
      </w:r>
      <w:r w:rsidR="00B97791">
        <w:rPr>
          <w:rFonts w:ascii="Calibri" w:eastAsia="Calibri" w:hAnsi="Calibri"/>
          <w:sz w:val="22"/>
          <w:szCs w:val="22"/>
        </w:rPr>
        <w:t>. With this</w:t>
      </w:r>
      <w:r w:rsidR="00FE032E">
        <w:rPr>
          <w:rFonts w:ascii="Calibri" w:eastAsia="Calibri" w:hAnsi="Calibri"/>
          <w:sz w:val="22"/>
          <w:szCs w:val="22"/>
        </w:rPr>
        <w:t xml:space="preserve"> in mind,</w:t>
      </w:r>
      <w:r w:rsidR="00FE032E" w:rsidRPr="7C6E0D95">
        <w:rPr>
          <w:rFonts w:ascii="Calibri" w:eastAsia="Calibri" w:hAnsi="Calibri"/>
          <w:sz w:val="22"/>
          <w:szCs w:val="22"/>
        </w:rPr>
        <w:t xml:space="preserve"> </w:t>
      </w:r>
      <w:r w:rsidR="398D5423" w:rsidRPr="7C6E0D95">
        <w:rPr>
          <w:rFonts w:ascii="Calibri" w:eastAsia="Calibri" w:hAnsi="Calibri"/>
          <w:sz w:val="22"/>
          <w:szCs w:val="22"/>
        </w:rPr>
        <w:t>and</w:t>
      </w:r>
      <w:r w:rsidR="00FE032E">
        <w:rPr>
          <w:rFonts w:ascii="Calibri" w:eastAsia="Calibri" w:hAnsi="Calibri"/>
          <w:sz w:val="22"/>
          <w:szCs w:val="22"/>
        </w:rPr>
        <w:t xml:space="preserve"> w</w:t>
      </w:r>
      <w:r w:rsidR="00CD7E3A" w:rsidRPr="4F0C433A">
        <w:rPr>
          <w:rFonts w:ascii="Calibri" w:eastAsia="Calibri" w:hAnsi="Calibri"/>
          <w:sz w:val="22"/>
          <w:szCs w:val="22"/>
        </w:rPr>
        <w:t>hile the current</w:t>
      </w:r>
      <w:r w:rsidR="00CD7E3A" w:rsidRPr="005574DC">
        <w:rPr>
          <w:rFonts w:ascii="Calibri" w:eastAsia="Calibri" w:hAnsi="Calibri"/>
          <w:sz w:val="22"/>
          <w:szCs w:val="22"/>
        </w:rPr>
        <w:t xml:space="preserve"> investment environment</w:t>
      </w:r>
      <w:r w:rsidR="00CD7E3A" w:rsidRPr="4F0C433A">
        <w:rPr>
          <w:rFonts w:ascii="Calibri" w:eastAsia="Calibri" w:hAnsi="Calibri"/>
          <w:sz w:val="22"/>
          <w:szCs w:val="22"/>
        </w:rPr>
        <w:t xml:space="preserve"> remains uncertain</w:t>
      </w:r>
      <w:r w:rsidR="00CD7E3A" w:rsidRPr="005574DC">
        <w:rPr>
          <w:rFonts w:ascii="Calibri" w:eastAsia="Calibri" w:hAnsi="Calibri"/>
          <w:sz w:val="22"/>
          <w:szCs w:val="22"/>
        </w:rPr>
        <w:t xml:space="preserve">, </w:t>
      </w:r>
      <w:r w:rsidR="00CD7E3A">
        <w:rPr>
          <w:rFonts w:ascii="Calibri" w:eastAsia="Calibri" w:hAnsi="Calibri"/>
          <w:sz w:val="22"/>
          <w:szCs w:val="22"/>
        </w:rPr>
        <w:t xml:space="preserve">Morningstar </w:t>
      </w:r>
      <w:r w:rsidR="00CD7E3A" w:rsidRPr="4F0C433A">
        <w:rPr>
          <w:rFonts w:ascii="Calibri" w:eastAsia="Calibri" w:hAnsi="Calibri"/>
          <w:sz w:val="22"/>
          <w:szCs w:val="22"/>
        </w:rPr>
        <w:t>continues</w:t>
      </w:r>
      <w:r w:rsidR="00CD7E3A" w:rsidRPr="005574DC">
        <w:rPr>
          <w:rFonts w:ascii="Calibri" w:eastAsia="Calibri" w:hAnsi="Calibri"/>
          <w:sz w:val="22"/>
          <w:szCs w:val="22"/>
        </w:rPr>
        <w:t xml:space="preserve"> to find opportunities to add attractively priced assets to your portfolio and believe</w:t>
      </w:r>
      <w:r w:rsidR="00442EDE">
        <w:rPr>
          <w:rFonts w:ascii="Calibri" w:eastAsia="Calibri" w:hAnsi="Calibri"/>
          <w:sz w:val="22"/>
          <w:szCs w:val="22"/>
        </w:rPr>
        <w:t>s</w:t>
      </w:r>
      <w:r w:rsidR="00CD7E3A" w:rsidRPr="005574DC">
        <w:rPr>
          <w:rFonts w:ascii="Calibri" w:eastAsia="Calibri" w:hAnsi="Calibri"/>
          <w:sz w:val="22"/>
          <w:szCs w:val="22"/>
        </w:rPr>
        <w:t xml:space="preserve"> that your portfolio is appropriately positioned</w:t>
      </w:r>
      <w:r w:rsidR="00923413">
        <w:rPr>
          <w:rFonts w:ascii="Calibri" w:eastAsia="Calibri" w:hAnsi="Calibri"/>
          <w:sz w:val="22"/>
          <w:szCs w:val="22"/>
        </w:rPr>
        <w:t xml:space="preserve"> to </w:t>
      </w:r>
      <w:r w:rsidR="00CD7E3A" w:rsidRPr="005574DC">
        <w:rPr>
          <w:rFonts w:ascii="Calibri" w:eastAsia="Calibri" w:hAnsi="Calibri"/>
          <w:sz w:val="22"/>
          <w:szCs w:val="22"/>
        </w:rPr>
        <w:t xml:space="preserve">achieve its </w:t>
      </w:r>
      <w:r w:rsidR="00CD7E3A">
        <w:rPr>
          <w:rFonts w:ascii="Calibri" w:eastAsia="Calibri" w:hAnsi="Calibri"/>
          <w:sz w:val="22"/>
          <w:szCs w:val="22"/>
        </w:rPr>
        <w:t>investment</w:t>
      </w:r>
      <w:r w:rsidR="00CD7E3A" w:rsidRPr="005574DC">
        <w:rPr>
          <w:rFonts w:ascii="Calibri" w:eastAsia="Calibri" w:hAnsi="Calibri"/>
          <w:sz w:val="22"/>
          <w:szCs w:val="22"/>
        </w:rPr>
        <w:t xml:space="preserve"> objective</w:t>
      </w:r>
      <w:r w:rsidR="00CD7E3A">
        <w:rPr>
          <w:rFonts w:ascii="Calibri" w:eastAsia="Calibri" w:hAnsi="Calibri"/>
          <w:sz w:val="22"/>
          <w:szCs w:val="22"/>
        </w:rPr>
        <w:t>, over time</w:t>
      </w:r>
      <w:r w:rsidR="00CD7E3A" w:rsidRPr="005574DC">
        <w:rPr>
          <w:rFonts w:ascii="Calibri" w:eastAsia="Calibri" w:hAnsi="Calibri"/>
          <w:sz w:val="22"/>
          <w:szCs w:val="22"/>
        </w:rPr>
        <w:t xml:space="preserve">.  </w:t>
      </w:r>
    </w:p>
    <w:p w14:paraId="66C1E42C" w14:textId="77777777" w:rsidR="00CD7E3A" w:rsidRDefault="00CD7E3A" w:rsidP="00CD7E3A">
      <w:pPr>
        <w:rPr>
          <w:rFonts w:ascii="Calibri" w:eastAsia="Calibri" w:hAnsi="Calibri"/>
          <w:sz w:val="22"/>
          <w:szCs w:val="22"/>
        </w:rPr>
      </w:pPr>
    </w:p>
    <w:p w14:paraId="375B54BC" w14:textId="77777777" w:rsidR="00CD7E3A" w:rsidRPr="005574DC" w:rsidRDefault="00CD7E3A" w:rsidP="00CD7E3A">
      <w:pPr>
        <w:rPr>
          <w:rFonts w:ascii="Calibri" w:eastAsia="Calibri" w:hAnsi="Calibri"/>
          <w:sz w:val="22"/>
          <w:szCs w:val="22"/>
        </w:rPr>
      </w:pPr>
      <w:r w:rsidRPr="005574DC">
        <w:rPr>
          <w:rFonts w:ascii="Calibri" w:eastAsia="Calibri" w:hAnsi="Calibri"/>
          <w:sz w:val="22"/>
          <w:szCs w:val="22"/>
        </w:rPr>
        <w:t>As always, please let me know if you have any questions or if I can be of any assistance.</w:t>
      </w:r>
    </w:p>
    <w:p w14:paraId="45CE8797" w14:textId="77777777" w:rsidR="00CD7E3A" w:rsidRDefault="00CD7E3A" w:rsidP="00CD7E3A">
      <w:pPr>
        <w:rPr>
          <w:rFonts w:ascii="Calibri" w:eastAsia="Calibri" w:hAnsi="Calibri"/>
          <w:sz w:val="22"/>
          <w:szCs w:val="22"/>
        </w:rPr>
      </w:pPr>
    </w:p>
    <w:p w14:paraId="3ABDC913" w14:textId="01F46721" w:rsidR="00CD7E3A" w:rsidRPr="005574DC" w:rsidRDefault="00CD7E3A" w:rsidP="00CD7E3A">
      <w:pPr>
        <w:rPr>
          <w:rFonts w:ascii="Calibri" w:eastAsia="Calibri" w:hAnsi="Calibri"/>
          <w:sz w:val="22"/>
          <w:szCs w:val="22"/>
        </w:rPr>
      </w:pPr>
      <w:r w:rsidRPr="005574DC">
        <w:rPr>
          <w:rFonts w:ascii="Calibri" w:eastAsia="Calibri" w:hAnsi="Calibri"/>
          <w:sz w:val="22"/>
          <w:szCs w:val="22"/>
        </w:rPr>
        <w:t>Regards</w:t>
      </w:r>
    </w:p>
    <w:p w14:paraId="1DD79F64" w14:textId="77777777" w:rsidR="00CD7E3A" w:rsidRPr="005574DC" w:rsidRDefault="00CD7E3A" w:rsidP="00CD7E3A">
      <w:pPr>
        <w:rPr>
          <w:rFonts w:ascii="Calibri" w:eastAsia="Calibri" w:hAnsi="Calibri"/>
          <w:sz w:val="22"/>
          <w:szCs w:val="22"/>
        </w:rPr>
      </w:pPr>
    </w:p>
    <w:p w14:paraId="02607491" w14:textId="77777777" w:rsidR="006D7BA3" w:rsidRDefault="006D7BA3" w:rsidP="00C47CB0">
      <w:pPr>
        <w:rPr>
          <w:rFonts w:ascii="Calibri" w:eastAsia="Calibri" w:hAnsi="Calibri"/>
          <w:sz w:val="22"/>
          <w:szCs w:val="22"/>
        </w:rPr>
      </w:pPr>
    </w:p>
    <w:p w14:paraId="33C322C6" w14:textId="77777777" w:rsidR="006D7BA3" w:rsidRDefault="006D7BA3" w:rsidP="00C47CB0">
      <w:pPr>
        <w:rPr>
          <w:rFonts w:ascii="Calibri" w:eastAsia="Calibri" w:hAnsi="Calibri"/>
          <w:sz w:val="22"/>
          <w:szCs w:val="22"/>
        </w:rPr>
      </w:pPr>
    </w:p>
    <w:p w14:paraId="5843616C" w14:textId="77777777" w:rsidR="006D7BA3" w:rsidRDefault="006D7BA3" w:rsidP="00C47CB0">
      <w:pPr>
        <w:rPr>
          <w:rFonts w:ascii="Calibri" w:eastAsia="Calibri" w:hAnsi="Calibri"/>
          <w:sz w:val="22"/>
          <w:szCs w:val="22"/>
        </w:rPr>
      </w:pPr>
    </w:p>
    <w:p w14:paraId="318C9503" w14:textId="77777777" w:rsidR="006D7BA3" w:rsidRDefault="006D7BA3" w:rsidP="00C47CB0">
      <w:pPr>
        <w:rPr>
          <w:rFonts w:ascii="Calibri" w:eastAsia="Calibri" w:hAnsi="Calibri"/>
          <w:sz w:val="22"/>
          <w:szCs w:val="22"/>
        </w:rPr>
      </w:pPr>
    </w:p>
    <w:p w14:paraId="418199BB" w14:textId="77777777" w:rsidR="006D7BA3" w:rsidRDefault="006D7BA3" w:rsidP="00C47CB0">
      <w:pPr>
        <w:rPr>
          <w:rFonts w:ascii="Calibri" w:eastAsia="Calibri" w:hAnsi="Calibri"/>
          <w:sz w:val="22"/>
          <w:szCs w:val="22"/>
        </w:rPr>
      </w:pPr>
    </w:p>
    <w:p w14:paraId="09E40203" w14:textId="793D58B9" w:rsidR="00C47CB0" w:rsidRDefault="00CD7E3A" w:rsidP="00C47CB0">
      <w:pPr>
        <w:rPr>
          <w:rFonts w:ascii="Calibri" w:eastAsia="Calibri" w:hAnsi="Calibri"/>
          <w:sz w:val="22"/>
          <w:szCs w:val="22"/>
        </w:rPr>
      </w:pPr>
      <w:r w:rsidRPr="005574DC">
        <w:rPr>
          <w:rFonts w:ascii="Calibri" w:eastAsia="Calibri" w:hAnsi="Calibri"/>
          <w:sz w:val="22"/>
          <w:szCs w:val="22"/>
        </w:rPr>
        <w:t>Adviser</w:t>
      </w:r>
    </w:p>
    <w:p w14:paraId="38E01F2C" w14:textId="77777777" w:rsidR="006D7BA3" w:rsidRDefault="006D7BA3" w:rsidP="00C47CB0">
      <w:pPr>
        <w:rPr>
          <w:rFonts w:ascii="Calibri" w:eastAsia="Calibri" w:hAnsi="Calibri"/>
          <w:sz w:val="22"/>
          <w:szCs w:val="22"/>
        </w:rPr>
      </w:pPr>
    </w:p>
    <w:p w14:paraId="66FB48D6" w14:textId="77777777" w:rsidR="009728FB" w:rsidRDefault="009728FB">
      <w:pPr>
        <w:spacing w:after="200" w:line="276" w:lineRule="auto"/>
        <w:rPr>
          <w:rFonts w:ascii="Calibri" w:eastAsia="Calibri" w:hAnsi="Calibri"/>
          <w:sz w:val="22"/>
          <w:szCs w:val="22"/>
        </w:rPr>
      </w:pPr>
      <w:r>
        <w:rPr>
          <w:rFonts w:ascii="Calibri" w:eastAsia="Calibri" w:hAnsi="Calibri"/>
          <w:sz w:val="22"/>
          <w:szCs w:val="22"/>
        </w:rPr>
        <w:br w:type="page"/>
      </w:r>
    </w:p>
    <w:p w14:paraId="5126183A" w14:textId="251E7FFE" w:rsidR="009728FB" w:rsidRPr="009B120C" w:rsidRDefault="009728FB" w:rsidP="009728FB">
      <w:pPr>
        <w:spacing w:after="160" w:line="259" w:lineRule="auto"/>
        <w:rPr>
          <w:rFonts w:ascii="Calibri" w:eastAsia="Calibri" w:hAnsi="Calibri"/>
          <w:b/>
          <w:bCs/>
          <w:color w:val="FF0000"/>
          <w:sz w:val="22"/>
          <w:szCs w:val="22"/>
        </w:rPr>
      </w:pPr>
      <w:r>
        <w:rPr>
          <w:rFonts w:ascii="Calibri" w:eastAsia="Calibri" w:hAnsi="Calibri"/>
          <w:b/>
          <w:bCs/>
          <w:color w:val="FF0000"/>
          <w:sz w:val="22"/>
          <w:szCs w:val="22"/>
        </w:rPr>
        <w:lastRenderedPageBreak/>
        <w:t>High Growth</w:t>
      </w:r>
      <w:r w:rsidRPr="009B120C">
        <w:rPr>
          <w:rFonts w:ascii="Calibri" w:eastAsia="Calibri" w:hAnsi="Calibri"/>
          <w:b/>
          <w:bCs/>
          <w:color w:val="FF0000"/>
          <w:sz w:val="22"/>
          <w:szCs w:val="22"/>
        </w:rPr>
        <w:t xml:space="preserve"> </w:t>
      </w:r>
      <w:r>
        <w:rPr>
          <w:rFonts w:ascii="Calibri" w:eastAsia="Calibri" w:hAnsi="Calibri"/>
          <w:b/>
          <w:bCs/>
          <w:color w:val="FF0000"/>
          <w:sz w:val="22"/>
          <w:szCs w:val="22"/>
        </w:rPr>
        <w:t>(90)</w:t>
      </w:r>
    </w:p>
    <w:p w14:paraId="3D7C44C8" w14:textId="77777777" w:rsidR="009728FB" w:rsidRDefault="009728FB" w:rsidP="009728FB">
      <w:pPr>
        <w:spacing w:after="160" w:line="259" w:lineRule="auto"/>
        <w:rPr>
          <w:rFonts w:ascii="Calibri" w:eastAsia="Calibri" w:hAnsi="Calibri"/>
          <w:sz w:val="22"/>
          <w:szCs w:val="22"/>
        </w:rPr>
      </w:pPr>
      <w:r w:rsidRPr="00F32EB2">
        <w:rPr>
          <w:rFonts w:ascii="Calibri" w:eastAsia="Calibri" w:hAnsi="Calibri"/>
          <w:sz w:val="22"/>
          <w:szCs w:val="22"/>
        </w:rPr>
        <w:t xml:space="preserve">Dear </w:t>
      </w:r>
      <w:r>
        <w:rPr>
          <w:rFonts w:ascii="Calibri" w:eastAsia="Calibri" w:hAnsi="Calibri"/>
          <w:sz w:val="22"/>
          <w:szCs w:val="22"/>
        </w:rPr>
        <w:t>C</w:t>
      </w:r>
      <w:r w:rsidRPr="4F0C433A">
        <w:rPr>
          <w:rFonts w:ascii="Calibri" w:eastAsia="Calibri" w:hAnsi="Calibri"/>
          <w:sz w:val="22"/>
          <w:szCs w:val="22"/>
        </w:rPr>
        <w:t>lient</w:t>
      </w:r>
      <w:r w:rsidRPr="00F32EB2">
        <w:rPr>
          <w:rFonts w:ascii="Calibri" w:eastAsia="Calibri" w:hAnsi="Calibri"/>
          <w:sz w:val="22"/>
          <w:szCs w:val="22"/>
        </w:rPr>
        <w:t>,</w:t>
      </w:r>
    </w:p>
    <w:p w14:paraId="63679315" w14:textId="77777777" w:rsidR="009728FB" w:rsidRDefault="009728FB" w:rsidP="009728FB">
      <w:pPr>
        <w:spacing w:after="160" w:line="259" w:lineRule="auto"/>
        <w:rPr>
          <w:rFonts w:ascii="Calibri" w:eastAsia="Calibri" w:hAnsi="Calibri"/>
          <w:sz w:val="22"/>
          <w:szCs w:val="22"/>
        </w:rPr>
      </w:pPr>
      <w:r>
        <w:rPr>
          <w:rFonts w:ascii="Calibri" w:eastAsia="Calibri" w:hAnsi="Calibri"/>
          <w:sz w:val="22"/>
          <w:szCs w:val="22"/>
        </w:rPr>
        <w:t xml:space="preserve">It continues to be a challenging period for financial markets; </w:t>
      </w:r>
      <w:r w:rsidRPr="7229F1E4">
        <w:rPr>
          <w:rFonts w:ascii="Calibri" w:eastAsia="Calibri" w:hAnsi="Calibri"/>
          <w:sz w:val="22"/>
          <w:szCs w:val="22"/>
        </w:rPr>
        <w:t>however,</w:t>
      </w:r>
      <w:r>
        <w:rPr>
          <w:rFonts w:ascii="Calibri" w:eastAsia="Calibri" w:hAnsi="Calibri"/>
          <w:sz w:val="22"/>
          <w:szCs w:val="22"/>
        </w:rPr>
        <w:t xml:space="preserve"> I’m pleased to report that your portfolio has held up relatively well under the circumstances, boosted of late by</w:t>
      </w:r>
      <w:r w:rsidRPr="00DD3E37">
        <w:rPr>
          <w:rFonts w:ascii="Calibri" w:eastAsia="Calibri" w:hAnsi="Calibri"/>
          <w:sz w:val="22"/>
          <w:szCs w:val="22"/>
        </w:rPr>
        <w:t xml:space="preserve"> a decent rally for many sharemarkets in October</w:t>
      </w:r>
      <w:r>
        <w:rPr>
          <w:rFonts w:ascii="Calibri" w:eastAsia="Calibri" w:hAnsi="Calibri"/>
          <w:sz w:val="22"/>
          <w:szCs w:val="22"/>
        </w:rPr>
        <w:t xml:space="preserve">. We’ve talked a lot about rising inflation over the course of 2022 and, in particular, its impact on interest rates. These themes continue to dominate market moves and I wanted to share some info with you to show just how significant the changes in interest rates have been. You’re probably familiar with the actions of our own Reserve Bank of Australia, which recently lifted the official cash rate by 0.25%, to now be 2.85%. Well, the U.S. Federal Reserve has just delivered its </w:t>
      </w:r>
      <w:r w:rsidRPr="00727ADA">
        <w:rPr>
          <w:rFonts w:ascii="Calibri" w:eastAsia="Calibri" w:hAnsi="Calibri"/>
          <w:i/>
          <w:iCs/>
          <w:sz w:val="22"/>
          <w:szCs w:val="22"/>
        </w:rPr>
        <w:t>fourth</w:t>
      </w:r>
      <w:r>
        <w:rPr>
          <w:rFonts w:ascii="Calibri" w:eastAsia="Calibri" w:hAnsi="Calibri"/>
          <w:sz w:val="22"/>
          <w:szCs w:val="22"/>
        </w:rPr>
        <w:t xml:space="preserve"> consecutive rate rise of 0.75% so that their cash rate is around 4% (having effectively been 0% during the pandemic). Europe and the U.K also saw their cash rate go up by 0.75% in their last meetings, with the Bank of England further warning of the increased likelihood of recession. These are truly remarkable events that have profound implications for how we value assets.</w:t>
      </w:r>
    </w:p>
    <w:p w14:paraId="17827216" w14:textId="77777777" w:rsidR="009728FB" w:rsidRDefault="009728FB" w:rsidP="009728FB">
      <w:pPr>
        <w:spacing w:after="160" w:line="259" w:lineRule="auto"/>
        <w:rPr>
          <w:rFonts w:ascii="Calibri" w:eastAsia="Calibri" w:hAnsi="Calibri"/>
          <w:sz w:val="22"/>
          <w:szCs w:val="22"/>
        </w:rPr>
      </w:pPr>
      <w:r>
        <w:rPr>
          <w:rFonts w:ascii="Calibri" w:eastAsia="Calibri" w:hAnsi="Calibri"/>
          <w:sz w:val="22"/>
          <w:szCs w:val="22"/>
        </w:rPr>
        <w:t xml:space="preserve">While I appreciate that talk of a recession may be unsettling, it’s worth remembering that predicting </w:t>
      </w:r>
      <w:r w:rsidRPr="0096170F">
        <w:rPr>
          <w:rFonts w:ascii="Calibri" w:eastAsia="Calibri" w:hAnsi="Calibri"/>
          <w:sz w:val="22"/>
          <w:szCs w:val="22"/>
        </w:rPr>
        <w:t>interest rate and inflation movements</w:t>
      </w:r>
      <w:r>
        <w:rPr>
          <w:rFonts w:ascii="Calibri" w:eastAsia="Calibri" w:hAnsi="Calibri"/>
          <w:sz w:val="22"/>
          <w:szCs w:val="22"/>
        </w:rPr>
        <w:t xml:space="preserve"> is a very difficult exercise (especially</w:t>
      </w:r>
      <w:r w:rsidRPr="0096170F">
        <w:rPr>
          <w:rFonts w:ascii="Calibri" w:eastAsia="Calibri" w:hAnsi="Calibri"/>
          <w:sz w:val="22"/>
          <w:szCs w:val="22"/>
        </w:rPr>
        <w:t xml:space="preserve"> in the short term</w:t>
      </w:r>
      <w:r>
        <w:rPr>
          <w:rFonts w:ascii="Calibri" w:eastAsia="Calibri" w:hAnsi="Calibri"/>
          <w:sz w:val="22"/>
          <w:szCs w:val="22"/>
        </w:rPr>
        <w:t>)</w:t>
      </w:r>
      <w:r w:rsidRPr="0096170F">
        <w:rPr>
          <w:rFonts w:ascii="Calibri" w:eastAsia="Calibri" w:hAnsi="Calibri"/>
          <w:sz w:val="22"/>
          <w:szCs w:val="22"/>
        </w:rPr>
        <w:t xml:space="preserve">, let alone </w:t>
      </w:r>
      <w:r>
        <w:rPr>
          <w:rFonts w:ascii="Calibri" w:eastAsia="Calibri" w:hAnsi="Calibri"/>
          <w:sz w:val="22"/>
          <w:szCs w:val="22"/>
        </w:rPr>
        <w:t xml:space="preserve">forecasting </w:t>
      </w:r>
      <w:r w:rsidRPr="0096170F">
        <w:rPr>
          <w:rFonts w:ascii="Calibri" w:eastAsia="Calibri" w:hAnsi="Calibri"/>
          <w:sz w:val="22"/>
          <w:szCs w:val="22"/>
        </w:rPr>
        <w:t>the timing, severity, and duration of any recession.</w:t>
      </w:r>
      <w:r>
        <w:rPr>
          <w:rFonts w:ascii="Calibri" w:eastAsia="Calibri" w:hAnsi="Calibri"/>
          <w:sz w:val="22"/>
          <w:szCs w:val="22"/>
        </w:rPr>
        <w:t xml:space="preserve"> </w:t>
      </w:r>
      <w:r w:rsidRPr="00974F53">
        <w:rPr>
          <w:rFonts w:ascii="Calibri" w:eastAsia="Calibri" w:hAnsi="Calibri"/>
          <w:sz w:val="22"/>
          <w:szCs w:val="22"/>
        </w:rPr>
        <w:t>And that’s before we consider how governments and central banks may or may not react to these changing circumstances (we just need to look at the U.K.’s disastrous mini-budget for a recent example of a major policy mistake).</w:t>
      </w:r>
      <w:r>
        <w:rPr>
          <w:rFonts w:ascii="Calibri" w:eastAsia="Calibri" w:hAnsi="Calibri"/>
          <w:sz w:val="22"/>
          <w:szCs w:val="22"/>
        </w:rPr>
        <w:t xml:space="preserve"> In this context, where it feels like there is so much going on in the world, it may be helpful to think about these events through the framework of Morningstar’s valuation driven approach. In this regard, Morningstar recognise that there is now much better value in a range of assets, and they have made the following trades on your portfolio. They have:</w:t>
      </w:r>
    </w:p>
    <w:p w14:paraId="025F6739" w14:textId="77777777" w:rsidR="009728FB" w:rsidRDefault="009728FB" w:rsidP="009728FB">
      <w:pPr>
        <w:pStyle w:val="ListParagraph"/>
        <w:numPr>
          <w:ilvl w:val="0"/>
          <w:numId w:val="45"/>
        </w:numPr>
        <w:spacing w:after="160" w:line="259" w:lineRule="auto"/>
        <w:rPr>
          <w:rFonts w:ascii="Calibri" w:eastAsia="Calibri" w:hAnsi="Calibri"/>
        </w:rPr>
      </w:pPr>
      <w:r>
        <w:rPr>
          <w:rFonts w:ascii="Calibri" w:eastAsia="Calibri" w:hAnsi="Calibri"/>
        </w:rPr>
        <w:t>Adde</w:t>
      </w:r>
      <w:r w:rsidRPr="0088194C">
        <w:rPr>
          <w:rFonts w:ascii="Calibri" w:eastAsia="Calibri" w:hAnsi="Calibri"/>
        </w:rPr>
        <w:t xml:space="preserve">d an investment in global listed property - via the </w:t>
      </w:r>
      <w:proofErr w:type="spellStart"/>
      <w:r w:rsidRPr="0088194C">
        <w:rPr>
          <w:rFonts w:ascii="Calibri" w:eastAsia="Calibri" w:hAnsi="Calibri"/>
        </w:rPr>
        <w:t>VanEck</w:t>
      </w:r>
      <w:proofErr w:type="spellEnd"/>
      <w:r w:rsidRPr="0088194C">
        <w:rPr>
          <w:rFonts w:ascii="Calibri" w:eastAsia="Calibri" w:hAnsi="Calibri"/>
        </w:rPr>
        <w:t xml:space="preserve"> FTSE International Property (Hedged) ETF. This ETF provides exposure to a diversified portfolio of companies across the commercial, office, industrial, retail and residential property sectors, globally. Most recently, this asset class has incurred substantial losses, given sharply rising interest rates</w:t>
      </w:r>
      <w:r>
        <w:rPr>
          <w:rFonts w:ascii="Calibri" w:eastAsia="Calibri" w:hAnsi="Calibri"/>
        </w:rPr>
        <w:t>, but in Morningstar’s view, now represents compelling value.</w:t>
      </w:r>
    </w:p>
    <w:p w14:paraId="2107B626" w14:textId="77777777" w:rsidR="009728FB" w:rsidRPr="0088194C" w:rsidRDefault="009728FB" w:rsidP="009728FB">
      <w:pPr>
        <w:pStyle w:val="ListParagraph"/>
        <w:spacing w:after="160" w:line="259" w:lineRule="auto"/>
        <w:rPr>
          <w:rFonts w:ascii="Calibri" w:eastAsia="Calibri" w:hAnsi="Calibri"/>
        </w:rPr>
      </w:pPr>
    </w:p>
    <w:p w14:paraId="3FE38B60" w14:textId="59984099" w:rsidR="009728FB" w:rsidRDefault="009728FB" w:rsidP="009728FB">
      <w:pPr>
        <w:pStyle w:val="ListParagraph"/>
        <w:numPr>
          <w:ilvl w:val="0"/>
          <w:numId w:val="45"/>
        </w:numPr>
        <w:spacing w:after="160" w:line="259" w:lineRule="auto"/>
        <w:rPr>
          <w:rFonts w:ascii="Calibri" w:eastAsia="Calibri" w:hAnsi="Calibri"/>
        </w:rPr>
      </w:pPr>
      <w:r>
        <w:rPr>
          <w:rFonts w:ascii="Calibri" w:eastAsia="Calibri" w:hAnsi="Calibri"/>
        </w:rPr>
        <w:t xml:space="preserve">Reduced your global sharemarket exposure, given the improving value in global listed property. Further, they have continued to take profits from your global energy investments (the energy sector is up more that 50% in 2022!), with the proceeds being primarily used to top up </w:t>
      </w:r>
      <w:r w:rsidRPr="135DDE08">
        <w:rPr>
          <w:rFonts w:ascii="Calibri" w:eastAsia="Calibri" w:hAnsi="Calibri"/>
        </w:rPr>
        <w:t>your</w:t>
      </w:r>
      <w:r>
        <w:rPr>
          <w:rFonts w:ascii="Calibri" w:eastAsia="Calibri" w:hAnsi="Calibri"/>
        </w:rPr>
        <w:t xml:space="preserve"> Chinese and Korean sharemarket investments. </w:t>
      </w:r>
      <w:r w:rsidRPr="008E7852">
        <w:rPr>
          <w:rFonts w:ascii="Calibri" w:eastAsia="Calibri" w:hAnsi="Calibri"/>
        </w:rPr>
        <w:t xml:space="preserve">Chinese shares remain unloved with the recent extension of President Xi’s term exacerbating fears around prolonged regulatory uncertainty, not to mention the implications of other government policy, including a zero-tolerance approach to COVID-19. </w:t>
      </w:r>
      <w:r w:rsidR="00407302" w:rsidRPr="00407302">
        <w:rPr>
          <w:rFonts w:ascii="Calibri" w:eastAsia="Calibri" w:hAnsi="Calibri"/>
        </w:rPr>
        <w:t>Nonetheless, even after applying a considerable margin of safety to account for these risks, Chinese shares still look to offer significant long-term value (</w:t>
      </w:r>
      <w:r w:rsidR="00C16F84" w:rsidRPr="00407302">
        <w:rPr>
          <w:rFonts w:ascii="Calibri" w:eastAsia="Calibri" w:hAnsi="Calibri"/>
        </w:rPr>
        <w:t xml:space="preserve">even though </w:t>
      </w:r>
      <w:r w:rsidR="00C16F84">
        <w:rPr>
          <w:rFonts w:ascii="Calibri" w:eastAsia="Calibri" w:hAnsi="Calibri"/>
        </w:rPr>
        <w:t>there is the</w:t>
      </w:r>
      <w:r w:rsidR="00C16F84" w:rsidRPr="00407302">
        <w:rPr>
          <w:rFonts w:ascii="Calibri" w:eastAsia="Calibri" w:hAnsi="Calibri"/>
        </w:rPr>
        <w:t xml:space="preserve"> potential for ongoing volatility in the short-term</w:t>
      </w:r>
      <w:r w:rsidR="00407302" w:rsidRPr="00407302">
        <w:rPr>
          <w:rFonts w:ascii="Calibri" w:eastAsia="Calibri" w:hAnsi="Calibri"/>
        </w:rPr>
        <w:t xml:space="preserve">). </w:t>
      </w:r>
      <w:r w:rsidRPr="00E11030">
        <w:rPr>
          <w:rFonts w:ascii="Calibri" w:eastAsia="Calibri" w:hAnsi="Calibri"/>
        </w:rPr>
        <w:t>Korea</w:t>
      </w:r>
      <w:r>
        <w:rPr>
          <w:rFonts w:ascii="Calibri" w:eastAsia="Calibri" w:hAnsi="Calibri"/>
        </w:rPr>
        <w:t>n shares</w:t>
      </w:r>
      <w:r w:rsidRPr="00E11030">
        <w:rPr>
          <w:rFonts w:ascii="Calibri" w:eastAsia="Calibri" w:hAnsi="Calibri"/>
        </w:rPr>
        <w:t>, too, ha</w:t>
      </w:r>
      <w:r>
        <w:rPr>
          <w:rFonts w:ascii="Calibri" w:eastAsia="Calibri" w:hAnsi="Calibri"/>
        </w:rPr>
        <w:t>ve</w:t>
      </w:r>
      <w:r w:rsidRPr="00E11030">
        <w:rPr>
          <w:rFonts w:ascii="Calibri" w:eastAsia="Calibri" w:hAnsi="Calibri"/>
        </w:rPr>
        <w:t xml:space="preserve"> underperformed of late, in part given </w:t>
      </w:r>
      <w:r>
        <w:rPr>
          <w:rFonts w:ascii="Calibri" w:eastAsia="Calibri" w:hAnsi="Calibri"/>
        </w:rPr>
        <w:t>Korea’s</w:t>
      </w:r>
      <w:r w:rsidRPr="00E11030">
        <w:rPr>
          <w:rFonts w:ascii="Calibri" w:eastAsia="Calibri" w:hAnsi="Calibri"/>
        </w:rPr>
        <w:t xml:space="preserve"> proximity to China but also given its position as a key global manufacturing hub at a time of increasing economic uncertainty. Similarly, current pricing in Korean shares appeals, providing an attractive opportunity to increase our investment in this market. </w:t>
      </w:r>
      <w:r>
        <w:rPr>
          <w:rFonts w:ascii="Calibri" w:eastAsia="Calibri" w:hAnsi="Calibri"/>
        </w:rPr>
        <w:t xml:space="preserve">These changes also see the level of currency hedging in the portfolio increase (i.e., your portfolio doesn’t have as much exposure to foreign currencies), with Morningstar taking advantage of </w:t>
      </w:r>
      <w:r w:rsidRPr="135DDE08">
        <w:rPr>
          <w:rFonts w:ascii="Calibri" w:eastAsia="Calibri" w:hAnsi="Calibri"/>
        </w:rPr>
        <w:t xml:space="preserve">the </w:t>
      </w:r>
      <w:r>
        <w:rPr>
          <w:rFonts w:ascii="Calibri" w:eastAsia="Calibri" w:hAnsi="Calibri"/>
        </w:rPr>
        <w:t>recent weakness in the Australian dollar.</w:t>
      </w:r>
      <w:r w:rsidRPr="00E11030">
        <w:rPr>
          <w:rFonts w:ascii="Calibri" w:eastAsia="Calibri" w:hAnsi="Calibri"/>
        </w:rPr>
        <w:t xml:space="preserve">  </w:t>
      </w:r>
    </w:p>
    <w:p w14:paraId="60437E94" w14:textId="77777777" w:rsidR="009728FB" w:rsidRDefault="009728FB" w:rsidP="009728FB">
      <w:pPr>
        <w:spacing w:after="160" w:line="259" w:lineRule="auto"/>
        <w:rPr>
          <w:rFonts w:ascii="Calibri" w:eastAsia="Calibri" w:hAnsi="Calibri"/>
          <w:sz w:val="22"/>
          <w:szCs w:val="22"/>
        </w:rPr>
      </w:pPr>
      <w:r>
        <w:rPr>
          <w:rFonts w:ascii="Calibri" w:eastAsia="Calibri" w:hAnsi="Calibri"/>
          <w:sz w:val="22"/>
          <w:szCs w:val="22"/>
        </w:rPr>
        <w:lastRenderedPageBreak/>
        <w:t xml:space="preserve">I have summarised these trades below: </w:t>
      </w:r>
    </w:p>
    <w:tbl>
      <w:tblPr>
        <w:tblW w:w="7655"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36"/>
        <w:gridCol w:w="1701"/>
        <w:gridCol w:w="1418"/>
      </w:tblGrid>
      <w:tr w:rsidR="009728FB" w:rsidRPr="00D8476E" w14:paraId="39EA6644" w14:textId="77777777" w:rsidTr="006E5A1A">
        <w:trPr>
          <w:trHeight w:val="20"/>
          <w:jc w:val="center"/>
        </w:trPr>
        <w:tc>
          <w:tcPr>
            <w:tcW w:w="4536" w:type="dxa"/>
            <w:shd w:val="clear" w:color="000000" w:fill="D9D9D9"/>
            <w:vAlign w:val="center"/>
            <w:hideMark/>
          </w:tcPr>
          <w:p w14:paraId="185BDED7" w14:textId="77777777" w:rsidR="009728FB" w:rsidRPr="00D8476E" w:rsidRDefault="009728FB" w:rsidP="006E5A1A">
            <w:pP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 xml:space="preserve">Security </w:t>
            </w:r>
          </w:p>
        </w:tc>
        <w:tc>
          <w:tcPr>
            <w:tcW w:w="1701" w:type="dxa"/>
            <w:shd w:val="clear" w:color="000000" w:fill="D9D9D9"/>
            <w:vAlign w:val="center"/>
            <w:hideMark/>
          </w:tcPr>
          <w:p w14:paraId="1780A73D" w14:textId="77777777" w:rsidR="009728FB" w:rsidRPr="00D8476E" w:rsidRDefault="009728FB" w:rsidP="006E5A1A">
            <w:pPr>
              <w:jc w:val="cente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Security/APIR Code</w:t>
            </w:r>
          </w:p>
        </w:tc>
        <w:tc>
          <w:tcPr>
            <w:tcW w:w="1418" w:type="dxa"/>
            <w:shd w:val="clear" w:color="000000" w:fill="D9D9D9"/>
            <w:vAlign w:val="center"/>
          </w:tcPr>
          <w:p w14:paraId="3D9C8D6D" w14:textId="77777777" w:rsidR="009728FB" w:rsidRPr="00D8476E" w:rsidRDefault="009728FB" w:rsidP="006E5A1A">
            <w:pPr>
              <w:jc w:val="cente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 xml:space="preserve">Portfolio Action </w:t>
            </w:r>
          </w:p>
        </w:tc>
      </w:tr>
      <w:tr w:rsidR="009728FB" w:rsidRPr="00D8476E" w14:paraId="3E803C83" w14:textId="77777777" w:rsidTr="006E5A1A">
        <w:trPr>
          <w:trHeight w:val="20"/>
          <w:jc w:val="center"/>
        </w:trPr>
        <w:tc>
          <w:tcPr>
            <w:tcW w:w="4536" w:type="dxa"/>
            <w:shd w:val="clear" w:color="auto" w:fill="F2F2F2" w:themeFill="background1" w:themeFillShade="F2"/>
            <w:noWrap/>
            <w:vAlign w:val="center"/>
          </w:tcPr>
          <w:p w14:paraId="7062061B" w14:textId="77777777" w:rsidR="009728FB" w:rsidRPr="00B04BDE" w:rsidRDefault="009728FB" w:rsidP="006E5A1A">
            <w:pPr>
              <w:rPr>
                <w:rFonts w:ascii="Calibri" w:hAnsi="Calibri" w:cs="Calibri"/>
                <w:sz w:val="18"/>
                <w:szCs w:val="18"/>
              </w:rPr>
            </w:pPr>
            <w:r>
              <w:rPr>
                <w:rFonts w:ascii="Calibri" w:eastAsia="Times New Roman" w:hAnsi="Calibri" w:cs="Calibri"/>
                <w:b/>
                <w:bCs/>
                <w:sz w:val="18"/>
                <w:szCs w:val="18"/>
                <w:lang w:eastAsia="en-AU"/>
              </w:rPr>
              <w:t>International Shares</w:t>
            </w:r>
          </w:p>
        </w:tc>
        <w:tc>
          <w:tcPr>
            <w:tcW w:w="1701" w:type="dxa"/>
            <w:shd w:val="clear" w:color="auto" w:fill="F2F2F2" w:themeFill="background1" w:themeFillShade="F2"/>
            <w:noWrap/>
            <w:vAlign w:val="center"/>
          </w:tcPr>
          <w:p w14:paraId="7B913DFB" w14:textId="77777777" w:rsidR="009728FB" w:rsidRDefault="009728FB" w:rsidP="006E5A1A">
            <w:pPr>
              <w:jc w:val="center"/>
              <w:rPr>
                <w:rFonts w:ascii="Calibri" w:hAnsi="Calibri" w:cs="Calibri"/>
                <w:sz w:val="18"/>
                <w:szCs w:val="18"/>
              </w:rPr>
            </w:pPr>
          </w:p>
        </w:tc>
        <w:tc>
          <w:tcPr>
            <w:tcW w:w="1418" w:type="dxa"/>
            <w:shd w:val="clear" w:color="auto" w:fill="F2F2F2" w:themeFill="background1" w:themeFillShade="F2"/>
            <w:vAlign w:val="center"/>
          </w:tcPr>
          <w:p w14:paraId="0E03AFE9" w14:textId="77777777" w:rsidR="009728FB" w:rsidRDefault="009728FB" w:rsidP="006E5A1A">
            <w:pPr>
              <w:jc w:val="center"/>
              <w:rPr>
                <w:rFonts w:ascii="Calibri" w:hAnsi="Calibri" w:cs="Calibri"/>
                <w:b/>
                <w:bCs/>
                <w:color w:val="00B050"/>
                <w:sz w:val="18"/>
                <w:szCs w:val="18"/>
              </w:rPr>
            </w:pPr>
          </w:p>
        </w:tc>
      </w:tr>
      <w:tr w:rsidR="009728FB" w:rsidRPr="00D8476E" w14:paraId="459FC218" w14:textId="77777777" w:rsidTr="006E5A1A">
        <w:trPr>
          <w:trHeight w:val="20"/>
          <w:jc w:val="center"/>
        </w:trPr>
        <w:tc>
          <w:tcPr>
            <w:tcW w:w="4536" w:type="dxa"/>
            <w:shd w:val="clear" w:color="auto" w:fill="auto"/>
            <w:noWrap/>
          </w:tcPr>
          <w:p w14:paraId="589E3046" w14:textId="77777777" w:rsidR="009728FB" w:rsidRPr="00B04BDE" w:rsidRDefault="009728FB" w:rsidP="006E5A1A">
            <w:pPr>
              <w:rPr>
                <w:rFonts w:ascii="Calibri" w:hAnsi="Calibri" w:cs="Calibri"/>
                <w:sz w:val="18"/>
                <w:szCs w:val="18"/>
              </w:rPr>
            </w:pPr>
            <w:r w:rsidRPr="00FB36F3">
              <w:rPr>
                <w:rFonts w:ascii="Calibri" w:hAnsi="Calibri" w:cs="Calibri"/>
                <w:sz w:val="18"/>
                <w:szCs w:val="18"/>
              </w:rPr>
              <w:t>BetaShares Global Energy Companies (AUD Hedged) ETF</w:t>
            </w:r>
          </w:p>
        </w:tc>
        <w:tc>
          <w:tcPr>
            <w:tcW w:w="1701" w:type="dxa"/>
            <w:shd w:val="clear" w:color="auto" w:fill="auto"/>
            <w:noWrap/>
            <w:vAlign w:val="center"/>
          </w:tcPr>
          <w:p w14:paraId="47AEE098" w14:textId="77777777" w:rsidR="009728FB" w:rsidRDefault="009728FB" w:rsidP="006E5A1A">
            <w:pPr>
              <w:jc w:val="center"/>
              <w:rPr>
                <w:rFonts w:ascii="Calibri" w:hAnsi="Calibri" w:cs="Calibri"/>
                <w:sz w:val="18"/>
                <w:szCs w:val="18"/>
              </w:rPr>
            </w:pPr>
            <w:r w:rsidRPr="00A65580">
              <w:rPr>
                <w:rFonts w:ascii="Calibri" w:hAnsi="Calibri" w:cs="Calibri"/>
                <w:sz w:val="18"/>
                <w:szCs w:val="18"/>
              </w:rPr>
              <w:t>FUEL-AU</w:t>
            </w:r>
          </w:p>
        </w:tc>
        <w:tc>
          <w:tcPr>
            <w:tcW w:w="1418" w:type="dxa"/>
            <w:vAlign w:val="center"/>
          </w:tcPr>
          <w:p w14:paraId="1AEB0807" w14:textId="77777777" w:rsidR="009728FB" w:rsidRDefault="009728FB" w:rsidP="006E5A1A">
            <w:pPr>
              <w:jc w:val="center"/>
              <w:rPr>
                <w:rFonts w:ascii="Calibri" w:hAnsi="Calibri" w:cs="Calibri"/>
                <w:b/>
                <w:bCs/>
                <w:color w:val="00B050"/>
                <w:sz w:val="18"/>
                <w:szCs w:val="18"/>
              </w:rPr>
            </w:pPr>
            <w:r w:rsidRPr="001B176E">
              <w:rPr>
                <w:rFonts w:ascii="Calibri" w:hAnsi="Calibri" w:cs="Calibri"/>
                <w:b/>
                <w:bCs/>
                <w:color w:val="FF0000"/>
                <w:sz w:val="18"/>
                <w:szCs w:val="18"/>
              </w:rPr>
              <w:t>Decreased</w:t>
            </w:r>
          </w:p>
        </w:tc>
      </w:tr>
      <w:tr w:rsidR="009728FB" w:rsidRPr="00D8476E" w14:paraId="320B4231" w14:textId="77777777" w:rsidTr="006E5A1A">
        <w:trPr>
          <w:trHeight w:val="20"/>
          <w:jc w:val="center"/>
        </w:trPr>
        <w:tc>
          <w:tcPr>
            <w:tcW w:w="4536" w:type="dxa"/>
            <w:shd w:val="clear" w:color="auto" w:fill="auto"/>
            <w:noWrap/>
          </w:tcPr>
          <w:p w14:paraId="1CE5EC7C" w14:textId="77777777" w:rsidR="009728FB" w:rsidRPr="00B04BDE" w:rsidRDefault="009728FB" w:rsidP="006E5A1A">
            <w:pPr>
              <w:rPr>
                <w:rFonts w:ascii="Calibri" w:hAnsi="Calibri" w:cs="Calibri"/>
                <w:sz w:val="18"/>
                <w:szCs w:val="18"/>
              </w:rPr>
            </w:pPr>
            <w:r w:rsidRPr="00FB36F3">
              <w:rPr>
                <w:rFonts w:ascii="Calibri" w:hAnsi="Calibri" w:cs="Calibri"/>
                <w:sz w:val="18"/>
                <w:szCs w:val="18"/>
              </w:rPr>
              <w:t>Morningstar International Shares Fund</w:t>
            </w:r>
          </w:p>
        </w:tc>
        <w:tc>
          <w:tcPr>
            <w:tcW w:w="1701" w:type="dxa"/>
            <w:shd w:val="clear" w:color="auto" w:fill="auto"/>
            <w:noWrap/>
            <w:vAlign w:val="center"/>
          </w:tcPr>
          <w:p w14:paraId="3BAE1BC0" w14:textId="77777777" w:rsidR="009728FB" w:rsidRDefault="009728FB" w:rsidP="006E5A1A">
            <w:pPr>
              <w:jc w:val="center"/>
              <w:rPr>
                <w:rFonts w:ascii="Calibri" w:hAnsi="Calibri" w:cs="Calibri"/>
                <w:sz w:val="18"/>
                <w:szCs w:val="18"/>
              </w:rPr>
            </w:pPr>
            <w:r w:rsidRPr="00A65580">
              <w:rPr>
                <w:rFonts w:ascii="Calibri" w:hAnsi="Calibri" w:cs="Calibri"/>
                <w:sz w:val="18"/>
                <w:szCs w:val="18"/>
              </w:rPr>
              <w:t>INT0017AU</w:t>
            </w:r>
          </w:p>
        </w:tc>
        <w:tc>
          <w:tcPr>
            <w:tcW w:w="1418" w:type="dxa"/>
            <w:shd w:val="clear" w:color="auto" w:fill="auto"/>
            <w:vAlign w:val="center"/>
          </w:tcPr>
          <w:p w14:paraId="216B7243" w14:textId="77777777" w:rsidR="009728FB" w:rsidRDefault="009728FB" w:rsidP="006E5A1A">
            <w:pPr>
              <w:jc w:val="center"/>
              <w:rPr>
                <w:rFonts w:ascii="Calibri" w:hAnsi="Calibri" w:cs="Calibri"/>
                <w:b/>
                <w:bCs/>
                <w:color w:val="00B050"/>
                <w:sz w:val="18"/>
                <w:szCs w:val="18"/>
              </w:rPr>
            </w:pPr>
            <w:r w:rsidRPr="001B176E">
              <w:rPr>
                <w:rFonts w:ascii="Calibri" w:hAnsi="Calibri" w:cs="Calibri"/>
                <w:b/>
                <w:bCs/>
                <w:color w:val="FF0000"/>
                <w:sz w:val="18"/>
                <w:szCs w:val="18"/>
              </w:rPr>
              <w:t>Decreased</w:t>
            </w:r>
          </w:p>
        </w:tc>
      </w:tr>
      <w:tr w:rsidR="009728FB" w:rsidRPr="00D8476E" w14:paraId="103FE916" w14:textId="77777777" w:rsidTr="006E5A1A">
        <w:trPr>
          <w:trHeight w:val="20"/>
          <w:jc w:val="center"/>
        </w:trPr>
        <w:tc>
          <w:tcPr>
            <w:tcW w:w="4536" w:type="dxa"/>
            <w:shd w:val="clear" w:color="auto" w:fill="auto"/>
            <w:noWrap/>
          </w:tcPr>
          <w:p w14:paraId="74F72112" w14:textId="77777777" w:rsidR="009728FB" w:rsidRPr="00B04BDE" w:rsidRDefault="009728FB" w:rsidP="006E5A1A">
            <w:pPr>
              <w:rPr>
                <w:rFonts w:ascii="Calibri" w:hAnsi="Calibri" w:cs="Calibri"/>
                <w:sz w:val="18"/>
                <w:szCs w:val="18"/>
              </w:rPr>
            </w:pPr>
            <w:r w:rsidRPr="00117C16">
              <w:rPr>
                <w:rFonts w:ascii="Calibri" w:hAnsi="Calibri" w:cs="Calibri"/>
                <w:sz w:val="18"/>
                <w:szCs w:val="18"/>
              </w:rPr>
              <w:t xml:space="preserve">Morningstar International Shares Active (AUD Hedged) ETF </w:t>
            </w:r>
          </w:p>
        </w:tc>
        <w:tc>
          <w:tcPr>
            <w:tcW w:w="1701" w:type="dxa"/>
            <w:shd w:val="clear" w:color="auto" w:fill="auto"/>
            <w:noWrap/>
            <w:vAlign w:val="center"/>
          </w:tcPr>
          <w:p w14:paraId="47BCB67C" w14:textId="77777777" w:rsidR="009728FB" w:rsidRDefault="009728FB" w:rsidP="006E5A1A">
            <w:pPr>
              <w:jc w:val="center"/>
              <w:rPr>
                <w:rFonts w:ascii="Calibri" w:hAnsi="Calibri" w:cs="Calibri"/>
                <w:sz w:val="18"/>
                <w:szCs w:val="18"/>
              </w:rPr>
            </w:pPr>
            <w:r w:rsidRPr="00A65580">
              <w:rPr>
                <w:rFonts w:ascii="Calibri" w:hAnsi="Calibri" w:cs="Calibri"/>
                <w:sz w:val="18"/>
                <w:szCs w:val="18"/>
              </w:rPr>
              <w:t>MSTR-AU</w:t>
            </w:r>
          </w:p>
        </w:tc>
        <w:tc>
          <w:tcPr>
            <w:tcW w:w="1418" w:type="dxa"/>
          </w:tcPr>
          <w:p w14:paraId="2DB19222" w14:textId="77777777" w:rsidR="009728FB" w:rsidRPr="001B176E" w:rsidRDefault="009728FB" w:rsidP="006E5A1A">
            <w:pPr>
              <w:jc w:val="center"/>
              <w:rPr>
                <w:rFonts w:ascii="Calibri" w:hAnsi="Calibri" w:cs="Calibri"/>
                <w:b/>
                <w:bCs/>
                <w:color w:val="FF0000"/>
                <w:sz w:val="18"/>
                <w:szCs w:val="18"/>
              </w:rPr>
            </w:pPr>
            <w:r w:rsidRPr="00A244D6">
              <w:rPr>
                <w:rFonts w:ascii="Calibri" w:hAnsi="Calibri" w:cs="Calibri"/>
                <w:b/>
                <w:bCs/>
                <w:color w:val="00B050"/>
                <w:sz w:val="18"/>
                <w:szCs w:val="18"/>
              </w:rPr>
              <w:t>Increased</w:t>
            </w:r>
          </w:p>
        </w:tc>
      </w:tr>
      <w:tr w:rsidR="009728FB" w:rsidRPr="00D8476E" w14:paraId="3F782259" w14:textId="77777777" w:rsidTr="006E5A1A">
        <w:trPr>
          <w:trHeight w:val="20"/>
          <w:jc w:val="center"/>
        </w:trPr>
        <w:tc>
          <w:tcPr>
            <w:tcW w:w="4536" w:type="dxa"/>
            <w:shd w:val="clear" w:color="auto" w:fill="auto"/>
            <w:noWrap/>
          </w:tcPr>
          <w:p w14:paraId="7EDDB672" w14:textId="77777777" w:rsidR="009728FB" w:rsidRPr="00117C16" w:rsidRDefault="009728FB" w:rsidP="006E5A1A">
            <w:pPr>
              <w:rPr>
                <w:rFonts w:ascii="Calibri" w:hAnsi="Calibri" w:cs="Calibri"/>
                <w:sz w:val="18"/>
                <w:szCs w:val="18"/>
              </w:rPr>
            </w:pPr>
            <w:r w:rsidRPr="00117C16">
              <w:rPr>
                <w:rFonts w:ascii="Calibri" w:hAnsi="Calibri" w:cs="Calibri"/>
                <w:sz w:val="18"/>
                <w:szCs w:val="18"/>
              </w:rPr>
              <w:t>iShares MSCI South Korea ETF</w:t>
            </w:r>
          </w:p>
        </w:tc>
        <w:tc>
          <w:tcPr>
            <w:tcW w:w="1701" w:type="dxa"/>
            <w:shd w:val="clear" w:color="auto" w:fill="auto"/>
            <w:noWrap/>
            <w:vAlign w:val="center"/>
          </w:tcPr>
          <w:p w14:paraId="1AAD423B" w14:textId="77777777" w:rsidR="009728FB" w:rsidRDefault="009728FB" w:rsidP="006E5A1A">
            <w:pPr>
              <w:jc w:val="center"/>
              <w:rPr>
                <w:rFonts w:ascii="Calibri" w:hAnsi="Calibri" w:cs="Calibri"/>
                <w:sz w:val="18"/>
                <w:szCs w:val="18"/>
              </w:rPr>
            </w:pPr>
            <w:r w:rsidRPr="00A65580">
              <w:rPr>
                <w:rFonts w:ascii="Calibri" w:hAnsi="Calibri" w:cs="Calibri"/>
                <w:sz w:val="18"/>
                <w:szCs w:val="18"/>
              </w:rPr>
              <w:t>IKO-AU</w:t>
            </w:r>
          </w:p>
        </w:tc>
        <w:tc>
          <w:tcPr>
            <w:tcW w:w="1418" w:type="dxa"/>
          </w:tcPr>
          <w:p w14:paraId="03D28D01" w14:textId="77777777" w:rsidR="009728FB" w:rsidRDefault="009728FB" w:rsidP="006E5A1A">
            <w:pPr>
              <w:jc w:val="center"/>
              <w:rPr>
                <w:rFonts w:ascii="Calibri" w:hAnsi="Calibri" w:cs="Calibri"/>
                <w:b/>
                <w:bCs/>
                <w:color w:val="00B050"/>
                <w:sz w:val="18"/>
                <w:szCs w:val="18"/>
              </w:rPr>
            </w:pPr>
            <w:r w:rsidRPr="00A244D6">
              <w:rPr>
                <w:rFonts w:ascii="Calibri" w:hAnsi="Calibri" w:cs="Calibri"/>
                <w:b/>
                <w:bCs/>
                <w:color w:val="00B050"/>
                <w:sz w:val="18"/>
                <w:szCs w:val="18"/>
              </w:rPr>
              <w:t>Increased</w:t>
            </w:r>
          </w:p>
        </w:tc>
      </w:tr>
      <w:tr w:rsidR="009728FB" w:rsidRPr="00D8476E" w14:paraId="0B5E569C" w14:textId="77777777" w:rsidTr="006E5A1A">
        <w:trPr>
          <w:trHeight w:val="20"/>
          <w:jc w:val="center"/>
        </w:trPr>
        <w:tc>
          <w:tcPr>
            <w:tcW w:w="4536" w:type="dxa"/>
            <w:shd w:val="clear" w:color="auto" w:fill="auto"/>
            <w:noWrap/>
          </w:tcPr>
          <w:p w14:paraId="7ECA9901" w14:textId="77777777" w:rsidR="009728FB" w:rsidRDefault="009728FB" w:rsidP="006E5A1A">
            <w:pPr>
              <w:rPr>
                <w:rFonts w:ascii="Calibri" w:hAnsi="Calibri" w:cs="Calibri"/>
                <w:sz w:val="18"/>
                <w:szCs w:val="18"/>
              </w:rPr>
            </w:pPr>
            <w:r w:rsidRPr="00117C16">
              <w:rPr>
                <w:rFonts w:ascii="Calibri" w:hAnsi="Calibri" w:cs="Calibri"/>
                <w:sz w:val="18"/>
                <w:szCs w:val="18"/>
              </w:rPr>
              <w:t>iShares China Large-Cap ETF</w:t>
            </w:r>
          </w:p>
        </w:tc>
        <w:tc>
          <w:tcPr>
            <w:tcW w:w="1701" w:type="dxa"/>
            <w:shd w:val="clear" w:color="auto" w:fill="auto"/>
            <w:noWrap/>
            <w:vAlign w:val="center"/>
          </w:tcPr>
          <w:p w14:paraId="3D5CB20D" w14:textId="77777777" w:rsidR="009728FB" w:rsidRDefault="009728FB" w:rsidP="006E5A1A">
            <w:pPr>
              <w:jc w:val="center"/>
              <w:rPr>
                <w:rFonts w:ascii="Calibri" w:hAnsi="Calibri" w:cs="Calibri"/>
                <w:sz w:val="18"/>
                <w:szCs w:val="18"/>
              </w:rPr>
            </w:pPr>
            <w:r w:rsidRPr="00A65580">
              <w:rPr>
                <w:rFonts w:ascii="Calibri" w:hAnsi="Calibri" w:cs="Calibri"/>
                <w:sz w:val="18"/>
                <w:szCs w:val="18"/>
              </w:rPr>
              <w:t>IZZ-AU</w:t>
            </w:r>
          </w:p>
        </w:tc>
        <w:tc>
          <w:tcPr>
            <w:tcW w:w="1418" w:type="dxa"/>
            <w:vAlign w:val="center"/>
          </w:tcPr>
          <w:p w14:paraId="28276BC6" w14:textId="77777777" w:rsidR="009728FB" w:rsidRPr="001B176E" w:rsidRDefault="009728FB" w:rsidP="006E5A1A">
            <w:pPr>
              <w:jc w:val="center"/>
              <w:rPr>
                <w:rFonts w:ascii="Calibri" w:hAnsi="Calibri" w:cs="Calibri"/>
                <w:b/>
                <w:bCs/>
                <w:color w:val="FF0000"/>
                <w:sz w:val="18"/>
                <w:szCs w:val="18"/>
              </w:rPr>
            </w:pPr>
            <w:r>
              <w:rPr>
                <w:rFonts w:ascii="Calibri" w:hAnsi="Calibri" w:cs="Calibri"/>
                <w:b/>
                <w:bCs/>
                <w:color w:val="00B050"/>
                <w:sz w:val="18"/>
                <w:szCs w:val="18"/>
              </w:rPr>
              <w:t>Increased</w:t>
            </w:r>
          </w:p>
        </w:tc>
      </w:tr>
      <w:tr w:rsidR="009728FB" w:rsidRPr="00D8476E" w14:paraId="7150D5C9" w14:textId="77777777" w:rsidTr="006E5A1A">
        <w:trPr>
          <w:trHeight w:val="20"/>
          <w:jc w:val="center"/>
        </w:trPr>
        <w:tc>
          <w:tcPr>
            <w:tcW w:w="4536" w:type="dxa"/>
            <w:shd w:val="clear" w:color="auto" w:fill="F2F2F2" w:themeFill="background1" w:themeFillShade="F2"/>
            <w:noWrap/>
            <w:vAlign w:val="center"/>
          </w:tcPr>
          <w:p w14:paraId="3D2D63AE" w14:textId="77777777" w:rsidR="009728FB" w:rsidRDefault="009728FB" w:rsidP="006E5A1A">
            <w:pPr>
              <w:rPr>
                <w:rFonts w:ascii="Calibri" w:hAnsi="Calibri" w:cs="Calibri"/>
                <w:sz w:val="18"/>
                <w:szCs w:val="18"/>
              </w:rPr>
            </w:pPr>
            <w:r>
              <w:rPr>
                <w:rFonts w:ascii="Calibri" w:eastAsia="Times New Roman" w:hAnsi="Calibri" w:cs="Calibri"/>
                <w:b/>
                <w:bCs/>
                <w:sz w:val="18"/>
                <w:szCs w:val="18"/>
                <w:lang w:eastAsia="en-AU"/>
              </w:rPr>
              <w:t>Property &amp; Infrastructure</w:t>
            </w:r>
          </w:p>
        </w:tc>
        <w:tc>
          <w:tcPr>
            <w:tcW w:w="1701" w:type="dxa"/>
            <w:shd w:val="clear" w:color="auto" w:fill="F2F2F2" w:themeFill="background1" w:themeFillShade="F2"/>
            <w:noWrap/>
            <w:vAlign w:val="center"/>
          </w:tcPr>
          <w:p w14:paraId="1155EF38" w14:textId="77777777" w:rsidR="009728FB" w:rsidRDefault="009728FB" w:rsidP="006E5A1A">
            <w:pPr>
              <w:jc w:val="center"/>
              <w:rPr>
                <w:rFonts w:ascii="Calibri" w:hAnsi="Calibri" w:cs="Calibri"/>
                <w:sz w:val="18"/>
                <w:szCs w:val="18"/>
              </w:rPr>
            </w:pPr>
          </w:p>
        </w:tc>
        <w:tc>
          <w:tcPr>
            <w:tcW w:w="1418" w:type="dxa"/>
            <w:shd w:val="clear" w:color="auto" w:fill="F2F2F2" w:themeFill="background1" w:themeFillShade="F2"/>
            <w:vAlign w:val="center"/>
          </w:tcPr>
          <w:p w14:paraId="28C6E520" w14:textId="77777777" w:rsidR="009728FB" w:rsidRPr="001B176E" w:rsidRDefault="009728FB" w:rsidP="006E5A1A">
            <w:pPr>
              <w:jc w:val="center"/>
              <w:rPr>
                <w:rFonts w:ascii="Calibri" w:hAnsi="Calibri" w:cs="Calibri"/>
                <w:b/>
                <w:bCs/>
                <w:color w:val="FF0000"/>
                <w:sz w:val="18"/>
                <w:szCs w:val="18"/>
              </w:rPr>
            </w:pPr>
          </w:p>
        </w:tc>
      </w:tr>
      <w:tr w:rsidR="009728FB" w:rsidRPr="00D8476E" w14:paraId="0E9C1E6C" w14:textId="77777777" w:rsidTr="006E5A1A">
        <w:trPr>
          <w:trHeight w:val="20"/>
          <w:jc w:val="center"/>
        </w:trPr>
        <w:tc>
          <w:tcPr>
            <w:tcW w:w="4536" w:type="dxa"/>
            <w:shd w:val="clear" w:color="auto" w:fill="auto"/>
            <w:noWrap/>
            <w:vAlign w:val="center"/>
          </w:tcPr>
          <w:p w14:paraId="45268611" w14:textId="77777777" w:rsidR="009728FB" w:rsidRDefault="009728FB" w:rsidP="006E5A1A">
            <w:pPr>
              <w:rPr>
                <w:rFonts w:ascii="Calibri" w:hAnsi="Calibri" w:cs="Calibri"/>
                <w:sz w:val="18"/>
                <w:szCs w:val="18"/>
              </w:rPr>
            </w:pPr>
            <w:proofErr w:type="spellStart"/>
            <w:r w:rsidRPr="00BE424C">
              <w:rPr>
                <w:rFonts w:ascii="Calibri" w:hAnsi="Calibri" w:cs="Calibri"/>
                <w:sz w:val="18"/>
                <w:szCs w:val="18"/>
              </w:rPr>
              <w:t>VanEck</w:t>
            </w:r>
            <w:proofErr w:type="spellEnd"/>
            <w:r w:rsidRPr="00BE424C">
              <w:rPr>
                <w:rFonts w:ascii="Calibri" w:hAnsi="Calibri" w:cs="Calibri"/>
                <w:sz w:val="18"/>
                <w:szCs w:val="18"/>
              </w:rPr>
              <w:t xml:space="preserve"> FTSE International Property (AUD Hedged) ETF</w:t>
            </w:r>
          </w:p>
        </w:tc>
        <w:tc>
          <w:tcPr>
            <w:tcW w:w="1701" w:type="dxa"/>
            <w:shd w:val="clear" w:color="auto" w:fill="auto"/>
            <w:noWrap/>
            <w:vAlign w:val="center"/>
          </w:tcPr>
          <w:p w14:paraId="71F2125D" w14:textId="77777777" w:rsidR="009728FB" w:rsidRDefault="009728FB" w:rsidP="006E5A1A">
            <w:pPr>
              <w:jc w:val="center"/>
              <w:rPr>
                <w:rFonts w:ascii="Calibri" w:hAnsi="Calibri" w:cs="Calibri"/>
                <w:sz w:val="18"/>
                <w:szCs w:val="18"/>
              </w:rPr>
            </w:pPr>
            <w:r w:rsidRPr="00C777A1">
              <w:rPr>
                <w:rFonts w:ascii="Calibri" w:hAnsi="Calibri" w:cs="Calibri"/>
                <w:sz w:val="18"/>
                <w:szCs w:val="18"/>
              </w:rPr>
              <w:t>REIT</w:t>
            </w:r>
            <w:r>
              <w:rPr>
                <w:rFonts w:ascii="Calibri" w:hAnsi="Calibri" w:cs="Calibri"/>
                <w:sz w:val="18"/>
                <w:szCs w:val="18"/>
              </w:rPr>
              <w:t>-AU</w:t>
            </w:r>
          </w:p>
        </w:tc>
        <w:tc>
          <w:tcPr>
            <w:tcW w:w="1418" w:type="dxa"/>
            <w:vAlign w:val="center"/>
          </w:tcPr>
          <w:p w14:paraId="6EB771F8" w14:textId="77777777" w:rsidR="009728FB" w:rsidRPr="001B176E" w:rsidRDefault="009728FB" w:rsidP="006E5A1A">
            <w:pPr>
              <w:jc w:val="center"/>
              <w:rPr>
                <w:rFonts w:ascii="Calibri" w:hAnsi="Calibri" w:cs="Calibri"/>
                <w:b/>
                <w:bCs/>
                <w:color w:val="FF0000"/>
                <w:sz w:val="18"/>
                <w:szCs w:val="18"/>
              </w:rPr>
            </w:pPr>
            <w:r>
              <w:rPr>
                <w:rFonts w:ascii="Calibri" w:hAnsi="Calibri" w:cs="Calibri"/>
                <w:b/>
                <w:bCs/>
                <w:color w:val="00B050"/>
                <w:sz w:val="18"/>
                <w:szCs w:val="18"/>
              </w:rPr>
              <w:t>Added</w:t>
            </w:r>
          </w:p>
        </w:tc>
      </w:tr>
    </w:tbl>
    <w:p w14:paraId="05CC6D7D" w14:textId="77777777" w:rsidR="009728FB" w:rsidRDefault="009728FB" w:rsidP="009728FB">
      <w:pPr>
        <w:spacing w:after="160" w:line="259" w:lineRule="auto"/>
        <w:rPr>
          <w:rFonts w:ascii="Calibri" w:eastAsia="Calibri" w:hAnsi="Calibri"/>
          <w:sz w:val="22"/>
          <w:szCs w:val="22"/>
        </w:rPr>
      </w:pPr>
      <w:r>
        <w:rPr>
          <w:rFonts w:ascii="Calibri" w:eastAsia="Calibri" w:hAnsi="Calibri"/>
          <w:sz w:val="22"/>
          <w:szCs w:val="22"/>
        </w:rPr>
        <w:t xml:space="preserve"> </w:t>
      </w:r>
    </w:p>
    <w:p w14:paraId="0E90F515" w14:textId="1F8F2571" w:rsidR="009728FB" w:rsidRPr="005574DC" w:rsidRDefault="009728FB" w:rsidP="009728FB">
      <w:pPr>
        <w:spacing w:after="160" w:line="259" w:lineRule="auto"/>
        <w:rPr>
          <w:rFonts w:ascii="Calibri" w:eastAsia="Calibri" w:hAnsi="Calibri"/>
          <w:sz w:val="22"/>
          <w:szCs w:val="22"/>
        </w:rPr>
      </w:pPr>
      <w:r>
        <w:rPr>
          <w:rFonts w:ascii="Calibri" w:eastAsia="Calibri" w:hAnsi="Calibri"/>
          <w:sz w:val="22"/>
          <w:szCs w:val="22"/>
        </w:rPr>
        <w:t xml:space="preserve">Above all, Morningstar seeks to </w:t>
      </w:r>
      <w:r w:rsidRPr="004B072D">
        <w:rPr>
          <w:rFonts w:ascii="Calibri" w:eastAsia="Calibri" w:hAnsi="Calibri"/>
          <w:sz w:val="22"/>
          <w:szCs w:val="22"/>
        </w:rPr>
        <w:t xml:space="preserve">build robust portfolios that </w:t>
      </w:r>
      <w:r>
        <w:rPr>
          <w:rFonts w:ascii="Calibri" w:eastAsia="Calibri" w:hAnsi="Calibri"/>
          <w:sz w:val="22"/>
          <w:szCs w:val="22"/>
        </w:rPr>
        <w:t>they</w:t>
      </w:r>
      <w:r w:rsidRPr="004B072D">
        <w:rPr>
          <w:rFonts w:ascii="Calibri" w:eastAsia="Calibri" w:hAnsi="Calibri"/>
          <w:sz w:val="22"/>
          <w:szCs w:val="22"/>
        </w:rPr>
        <w:t xml:space="preserve"> think </w:t>
      </w:r>
      <w:r>
        <w:rPr>
          <w:rFonts w:ascii="Calibri" w:eastAsia="Calibri" w:hAnsi="Calibri"/>
          <w:sz w:val="22"/>
          <w:szCs w:val="22"/>
        </w:rPr>
        <w:t>will be</w:t>
      </w:r>
      <w:r w:rsidRPr="004B072D">
        <w:rPr>
          <w:rFonts w:ascii="Calibri" w:eastAsia="Calibri" w:hAnsi="Calibri"/>
          <w:sz w:val="22"/>
          <w:szCs w:val="22"/>
        </w:rPr>
        <w:t xml:space="preserve"> well equipped to handle </w:t>
      </w:r>
      <w:r>
        <w:rPr>
          <w:rFonts w:ascii="Calibri" w:eastAsia="Calibri" w:hAnsi="Calibri"/>
          <w:sz w:val="22"/>
          <w:szCs w:val="22"/>
        </w:rPr>
        <w:t>a wide range of scenarios that an investor may encounter on their investment journey. With this in mind,</w:t>
      </w:r>
      <w:r w:rsidRPr="7C6E0D95">
        <w:rPr>
          <w:rFonts w:ascii="Calibri" w:eastAsia="Calibri" w:hAnsi="Calibri"/>
          <w:sz w:val="22"/>
          <w:szCs w:val="22"/>
        </w:rPr>
        <w:t xml:space="preserve"> </w:t>
      </w:r>
      <w:r w:rsidR="083030EF" w:rsidRPr="7C6E0D95">
        <w:rPr>
          <w:rFonts w:ascii="Calibri" w:eastAsia="Calibri" w:hAnsi="Calibri"/>
          <w:sz w:val="22"/>
          <w:szCs w:val="22"/>
        </w:rPr>
        <w:t>and</w:t>
      </w:r>
      <w:r>
        <w:rPr>
          <w:rFonts w:ascii="Calibri" w:eastAsia="Calibri" w:hAnsi="Calibri"/>
          <w:sz w:val="22"/>
          <w:szCs w:val="22"/>
        </w:rPr>
        <w:t xml:space="preserve"> w</w:t>
      </w:r>
      <w:r w:rsidRPr="4F0C433A">
        <w:rPr>
          <w:rFonts w:ascii="Calibri" w:eastAsia="Calibri" w:hAnsi="Calibri"/>
          <w:sz w:val="22"/>
          <w:szCs w:val="22"/>
        </w:rPr>
        <w:t>hile the current</w:t>
      </w:r>
      <w:r w:rsidRPr="005574DC">
        <w:rPr>
          <w:rFonts w:ascii="Calibri" w:eastAsia="Calibri" w:hAnsi="Calibri"/>
          <w:sz w:val="22"/>
          <w:szCs w:val="22"/>
        </w:rPr>
        <w:t xml:space="preserve"> investment environment</w:t>
      </w:r>
      <w:r w:rsidRPr="4F0C433A">
        <w:rPr>
          <w:rFonts w:ascii="Calibri" w:eastAsia="Calibri" w:hAnsi="Calibri"/>
          <w:sz w:val="22"/>
          <w:szCs w:val="22"/>
        </w:rPr>
        <w:t xml:space="preserve"> remains uncertain</w:t>
      </w:r>
      <w:r w:rsidRPr="005574DC">
        <w:rPr>
          <w:rFonts w:ascii="Calibri" w:eastAsia="Calibri" w:hAnsi="Calibri"/>
          <w:sz w:val="22"/>
          <w:szCs w:val="22"/>
        </w:rPr>
        <w:t xml:space="preserve">, </w:t>
      </w:r>
      <w:r>
        <w:rPr>
          <w:rFonts w:ascii="Calibri" w:eastAsia="Calibri" w:hAnsi="Calibri"/>
          <w:sz w:val="22"/>
          <w:szCs w:val="22"/>
        </w:rPr>
        <w:t xml:space="preserve">Morningstar </w:t>
      </w:r>
      <w:r w:rsidRPr="4F0C433A">
        <w:rPr>
          <w:rFonts w:ascii="Calibri" w:eastAsia="Calibri" w:hAnsi="Calibri"/>
          <w:sz w:val="22"/>
          <w:szCs w:val="22"/>
        </w:rPr>
        <w:t>continues</w:t>
      </w:r>
      <w:r w:rsidRPr="005574DC">
        <w:rPr>
          <w:rFonts w:ascii="Calibri" w:eastAsia="Calibri" w:hAnsi="Calibri"/>
          <w:sz w:val="22"/>
          <w:szCs w:val="22"/>
        </w:rPr>
        <w:t xml:space="preserve"> to find opportunities to add attractively priced assets to your portfolio and believe</w:t>
      </w:r>
      <w:r>
        <w:rPr>
          <w:rFonts w:ascii="Calibri" w:eastAsia="Calibri" w:hAnsi="Calibri"/>
          <w:sz w:val="22"/>
          <w:szCs w:val="22"/>
        </w:rPr>
        <w:t>s</w:t>
      </w:r>
      <w:r w:rsidRPr="005574DC">
        <w:rPr>
          <w:rFonts w:ascii="Calibri" w:eastAsia="Calibri" w:hAnsi="Calibri"/>
          <w:sz w:val="22"/>
          <w:szCs w:val="22"/>
        </w:rPr>
        <w:t xml:space="preserve"> that your portfolio is appropriately positioned</w:t>
      </w:r>
      <w:r>
        <w:rPr>
          <w:rFonts w:ascii="Calibri" w:eastAsia="Calibri" w:hAnsi="Calibri"/>
          <w:sz w:val="22"/>
          <w:szCs w:val="22"/>
        </w:rPr>
        <w:t xml:space="preserve"> to </w:t>
      </w:r>
      <w:r w:rsidRPr="005574DC">
        <w:rPr>
          <w:rFonts w:ascii="Calibri" w:eastAsia="Calibri" w:hAnsi="Calibri"/>
          <w:sz w:val="22"/>
          <w:szCs w:val="22"/>
        </w:rPr>
        <w:t xml:space="preserve">achieve its </w:t>
      </w:r>
      <w:r>
        <w:rPr>
          <w:rFonts w:ascii="Calibri" w:eastAsia="Calibri" w:hAnsi="Calibri"/>
          <w:sz w:val="22"/>
          <w:szCs w:val="22"/>
        </w:rPr>
        <w:t>investment</w:t>
      </w:r>
      <w:r w:rsidRPr="005574DC">
        <w:rPr>
          <w:rFonts w:ascii="Calibri" w:eastAsia="Calibri" w:hAnsi="Calibri"/>
          <w:sz w:val="22"/>
          <w:szCs w:val="22"/>
        </w:rPr>
        <w:t xml:space="preserve"> objective</w:t>
      </w:r>
      <w:r>
        <w:rPr>
          <w:rFonts w:ascii="Calibri" w:eastAsia="Calibri" w:hAnsi="Calibri"/>
          <w:sz w:val="22"/>
          <w:szCs w:val="22"/>
        </w:rPr>
        <w:t>, over time</w:t>
      </w:r>
      <w:r w:rsidRPr="005574DC">
        <w:rPr>
          <w:rFonts w:ascii="Calibri" w:eastAsia="Calibri" w:hAnsi="Calibri"/>
          <w:sz w:val="22"/>
          <w:szCs w:val="22"/>
        </w:rPr>
        <w:t xml:space="preserve">.  </w:t>
      </w:r>
    </w:p>
    <w:p w14:paraId="6A16E198" w14:textId="77777777" w:rsidR="009728FB" w:rsidRDefault="009728FB" w:rsidP="009728FB">
      <w:pPr>
        <w:rPr>
          <w:rFonts w:ascii="Calibri" w:eastAsia="Calibri" w:hAnsi="Calibri"/>
          <w:sz w:val="22"/>
          <w:szCs w:val="22"/>
        </w:rPr>
      </w:pPr>
    </w:p>
    <w:p w14:paraId="0AD9828D" w14:textId="77777777" w:rsidR="009728FB" w:rsidRPr="005574DC" w:rsidRDefault="009728FB" w:rsidP="009728FB">
      <w:pPr>
        <w:rPr>
          <w:rFonts w:ascii="Calibri" w:eastAsia="Calibri" w:hAnsi="Calibri"/>
          <w:sz w:val="22"/>
          <w:szCs w:val="22"/>
        </w:rPr>
      </w:pPr>
      <w:r w:rsidRPr="005574DC">
        <w:rPr>
          <w:rFonts w:ascii="Calibri" w:eastAsia="Calibri" w:hAnsi="Calibri"/>
          <w:sz w:val="22"/>
          <w:szCs w:val="22"/>
        </w:rPr>
        <w:t>As always, please let me know if you have any questions or if I can be of any assistance.</w:t>
      </w:r>
    </w:p>
    <w:p w14:paraId="55721823" w14:textId="77777777" w:rsidR="009728FB" w:rsidRDefault="009728FB" w:rsidP="009728FB">
      <w:pPr>
        <w:rPr>
          <w:rFonts w:ascii="Calibri" w:eastAsia="Calibri" w:hAnsi="Calibri"/>
          <w:sz w:val="22"/>
          <w:szCs w:val="22"/>
        </w:rPr>
      </w:pPr>
    </w:p>
    <w:p w14:paraId="1514EA68" w14:textId="77777777" w:rsidR="009728FB" w:rsidRPr="005574DC" w:rsidRDefault="009728FB" w:rsidP="009728FB">
      <w:pPr>
        <w:rPr>
          <w:rFonts w:ascii="Calibri" w:eastAsia="Calibri" w:hAnsi="Calibri"/>
          <w:sz w:val="22"/>
          <w:szCs w:val="22"/>
        </w:rPr>
      </w:pPr>
      <w:r w:rsidRPr="005574DC">
        <w:rPr>
          <w:rFonts w:ascii="Calibri" w:eastAsia="Calibri" w:hAnsi="Calibri"/>
          <w:sz w:val="22"/>
          <w:szCs w:val="22"/>
        </w:rPr>
        <w:t>Regards</w:t>
      </w:r>
    </w:p>
    <w:p w14:paraId="5E715CA4" w14:textId="77777777" w:rsidR="009728FB" w:rsidRPr="005574DC" w:rsidRDefault="009728FB" w:rsidP="009728FB">
      <w:pPr>
        <w:rPr>
          <w:rFonts w:ascii="Calibri" w:eastAsia="Calibri" w:hAnsi="Calibri"/>
          <w:sz w:val="22"/>
          <w:szCs w:val="22"/>
        </w:rPr>
      </w:pPr>
    </w:p>
    <w:p w14:paraId="3DFBD6A5" w14:textId="77777777" w:rsidR="009728FB" w:rsidRDefault="009728FB" w:rsidP="009728FB">
      <w:pPr>
        <w:rPr>
          <w:rFonts w:ascii="Calibri" w:eastAsia="Calibri" w:hAnsi="Calibri"/>
          <w:sz w:val="22"/>
          <w:szCs w:val="22"/>
        </w:rPr>
      </w:pPr>
    </w:p>
    <w:p w14:paraId="01665455" w14:textId="77777777" w:rsidR="009728FB" w:rsidRDefault="009728FB" w:rsidP="009728FB">
      <w:pPr>
        <w:rPr>
          <w:rFonts w:ascii="Calibri" w:eastAsia="Calibri" w:hAnsi="Calibri"/>
          <w:sz w:val="22"/>
          <w:szCs w:val="22"/>
        </w:rPr>
      </w:pPr>
    </w:p>
    <w:p w14:paraId="4DBDF2EE" w14:textId="77777777" w:rsidR="009728FB" w:rsidRDefault="009728FB" w:rsidP="009728FB">
      <w:pPr>
        <w:rPr>
          <w:rFonts w:ascii="Calibri" w:eastAsia="Calibri" w:hAnsi="Calibri"/>
          <w:sz w:val="22"/>
          <w:szCs w:val="22"/>
        </w:rPr>
      </w:pPr>
    </w:p>
    <w:p w14:paraId="0B1D7B31" w14:textId="77777777" w:rsidR="009728FB" w:rsidRDefault="009728FB" w:rsidP="009728FB">
      <w:pPr>
        <w:rPr>
          <w:rFonts w:ascii="Calibri" w:eastAsia="Calibri" w:hAnsi="Calibri"/>
          <w:sz w:val="22"/>
          <w:szCs w:val="22"/>
        </w:rPr>
      </w:pPr>
    </w:p>
    <w:p w14:paraId="050BC6DE" w14:textId="77777777" w:rsidR="009728FB" w:rsidRDefault="009728FB" w:rsidP="009728FB">
      <w:pPr>
        <w:rPr>
          <w:rFonts w:ascii="Calibri" w:eastAsia="Calibri" w:hAnsi="Calibri"/>
          <w:sz w:val="22"/>
          <w:szCs w:val="22"/>
        </w:rPr>
      </w:pPr>
    </w:p>
    <w:p w14:paraId="2FD8F1BD" w14:textId="77777777" w:rsidR="009728FB" w:rsidRDefault="009728FB" w:rsidP="009728FB">
      <w:pPr>
        <w:rPr>
          <w:rFonts w:ascii="Calibri" w:eastAsia="Calibri" w:hAnsi="Calibri"/>
          <w:sz w:val="22"/>
          <w:szCs w:val="22"/>
        </w:rPr>
      </w:pPr>
      <w:r w:rsidRPr="005574DC">
        <w:rPr>
          <w:rFonts w:ascii="Calibri" w:eastAsia="Calibri" w:hAnsi="Calibri"/>
          <w:sz w:val="22"/>
          <w:szCs w:val="22"/>
        </w:rPr>
        <w:t>Adviser</w:t>
      </w:r>
    </w:p>
    <w:p w14:paraId="41AF55A3" w14:textId="647B46F6" w:rsidR="009728FB" w:rsidRDefault="009728FB">
      <w:pPr>
        <w:spacing w:after="200" w:line="276" w:lineRule="auto"/>
        <w:rPr>
          <w:rFonts w:ascii="Calibri" w:eastAsia="Calibri" w:hAnsi="Calibri"/>
          <w:sz w:val="22"/>
          <w:szCs w:val="22"/>
        </w:rPr>
      </w:pPr>
      <w:r>
        <w:rPr>
          <w:rFonts w:ascii="Calibri" w:eastAsia="Calibri" w:hAnsi="Calibri"/>
          <w:sz w:val="22"/>
          <w:szCs w:val="22"/>
        </w:rPr>
        <w:br w:type="page"/>
      </w:r>
    </w:p>
    <w:p w14:paraId="21D89CFB" w14:textId="670C545D" w:rsidR="009728FB" w:rsidRPr="009B120C" w:rsidRDefault="009728FB" w:rsidP="009728FB">
      <w:pPr>
        <w:spacing w:after="160" w:line="259" w:lineRule="auto"/>
        <w:rPr>
          <w:rFonts w:ascii="Calibri" w:eastAsia="Calibri" w:hAnsi="Calibri"/>
          <w:b/>
          <w:bCs/>
          <w:color w:val="FF0000"/>
          <w:sz w:val="22"/>
          <w:szCs w:val="22"/>
        </w:rPr>
      </w:pPr>
      <w:r>
        <w:rPr>
          <w:rFonts w:ascii="Calibri" w:eastAsia="Calibri" w:hAnsi="Calibri"/>
          <w:b/>
          <w:bCs/>
          <w:color w:val="FF0000"/>
          <w:sz w:val="22"/>
          <w:szCs w:val="22"/>
        </w:rPr>
        <w:lastRenderedPageBreak/>
        <w:t>Growth (70)</w:t>
      </w:r>
    </w:p>
    <w:p w14:paraId="0E0B1564" w14:textId="77777777" w:rsidR="009728FB" w:rsidRDefault="009728FB" w:rsidP="009728FB">
      <w:pPr>
        <w:spacing w:after="160" w:line="259" w:lineRule="auto"/>
        <w:rPr>
          <w:rFonts w:ascii="Calibri" w:eastAsia="Calibri" w:hAnsi="Calibri"/>
          <w:sz w:val="22"/>
          <w:szCs w:val="22"/>
        </w:rPr>
      </w:pPr>
      <w:r w:rsidRPr="00F32EB2">
        <w:rPr>
          <w:rFonts w:ascii="Calibri" w:eastAsia="Calibri" w:hAnsi="Calibri"/>
          <w:sz w:val="22"/>
          <w:szCs w:val="22"/>
        </w:rPr>
        <w:t xml:space="preserve">Dear </w:t>
      </w:r>
      <w:r>
        <w:rPr>
          <w:rFonts w:ascii="Calibri" w:eastAsia="Calibri" w:hAnsi="Calibri"/>
          <w:sz w:val="22"/>
          <w:szCs w:val="22"/>
        </w:rPr>
        <w:t>C</w:t>
      </w:r>
      <w:r w:rsidRPr="4F0C433A">
        <w:rPr>
          <w:rFonts w:ascii="Calibri" w:eastAsia="Calibri" w:hAnsi="Calibri"/>
          <w:sz w:val="22"/>
          <w:szCs w:val="22"/>
        </w:rPr>
        <w:t>lient</w:t>
      </w:r>
      <w:r w:rsidRPr="00F32EB2">
        <w:rPr>
          <w:rFonts w:ascii="Calibri" w:eastAsia="Calibri" w:hAnsi="Calibri"/>
          <w:sz w:val="22"/>
          <w:szCs w:val="22"/>
        </w:rPr>
        <w:t>,</w:t>
      </w:r>
    </w:p>
    <w:p w14:paraId="5A404663" w14:textId="77777777" w:rsidR="009728FB" w:rsidRDefault="009728FB" w:rsidP="009728FB">
      <w:pPr>
        <w:spacing w:after="160" w:line="259" w:lineRule="auto"/>
        <w:rPr>
          <w:rFonts w:ascii="Calibri" w:eastAsia="Calibri" w:hAnsi="Calibri"/>
          <w:sz w:val="22"/>
          <w:szCs w:val="22"/>
        </w:rPr>
      </w:pPr>
      <w:r>
        <w:rPr>
          <w:rFonts w:ascii="Calibri" w:eastAsia="Calibri" w:hAnsi="Calibri"/>
          <w:sz w:val="22"/>
          <w:szCs w:val="22"/>
        </w:rPr>
        <w:t xml:space="preserve">It continues to be a challenging period for financial markets; </w:t>
      </w:r>
      <w:r w:rsidRPr="7229F1E4">
        <w:rPr>
          <w:rFonts w:ascii="Calibri" w:eastAsia="Calibri" w:hAnsi="Calibri"/>
          <w:sz w:val="22"/>
          <w:szCs w:val="22"/>
        </w:rPr>
        <w:t>however,</w:t>
      </w:r>
      <w:r>
        <w:rPr>
          <w:rFonts w:ascii="Calibri" w:eastAsia="Calibri" w:hAnsi="Calibri"/>
          <w:sz w:val="22"/>
          <w:szCs w:val="22"/>
        </w:rPr>
        <w:t xml:space="preserve"> I’m pleased to report that your portfolio has held up relatively well under the circumstances, boosted of late by</w:t>
      </w:r>
      <w:r w:rsidRPr="00DD3E37">
        <w:rPr>
          <w:rFonts w:ascii="Calibri" w:eastAsia="Calibri" w:hAnsi="Calibri"/>
          <w:sz w:val="22"/>
          <w:szCs w:val="22"/>
        </w:rPr>
        <w:t xml:space="preserve"> a decent rally for many sharemarkets in October</w:t>
      </w:r>
      <w:r>
        <w:rPr>
          <w:rFonts w:ascii="Calibri" w:eastAsia="Calibri" w:hAnsi="Calibri"/>
          <w:sz w:val="22"/>
          <w:szCs w:val="22"/>
        </w:rPr>
        <w:t xml:space="preserve">. We’ve talked a lot about rising inflation over the course of 2022 and, in particular, its impact on interest rates. These themes continue to dominate market moves and I wanted to share some info with you to show just how significant the changes in interest rates have been. You’re probably familiar with the actions of our own Reserve Bank of Australia, which recently lifted the official cash rate by 0.25%, to now be 2.85%. Well, the U.S. Federal Reserve has just delivered its </w:t>
      </w:r>
      <w:r w:rsidRPr="00727ADA">
        <w:rPr>
          <w:rFonts w:ascii="Calibri" w:eastAsia="Calibri" w:hAnsi="Calibri"/>
          <w:i/>
          <w:iCs/>
          <w:sz w:val="22"/>
          <w:szCs w:val="22"/>
        </w:rPr>
        <w:t>fourth</w:t>
      </w:r>
      <w:r>
        <w:rPr>
          <w:rFonts w:ascii="Calibri" w:eastAsia="Calibri" w:hAnsi="Calibri"/>
          <w:sz w:val="22"/>
          <w:szCs w:val="22"/>
        </w:rPr>
        <w:t xml:space="preserve"> consecutive rate rise of 0.75% so that their cash rate is around 4% (having effectively been 0% during the pandemic). Europe and the U.K also saw their cash rate go up by 0.75% in their last meetings, with the Bank of England further warning of the increased likelihood of recession. These are truly remarkable events that have profound implications for how we value assets.</w:t>
      </w:r>
    </w:p>
    <w:p w14:paraId="6ED9327B" w14:textId="77777777" w:rsidR="009728FB" w:rsidRDefault="009728FB" w:rsidP="009728FB">
      <w:pPr>
        <w:spacing w:after="160" w:line="259" w:lineRule="auto"/>
        <w:rPr>
          <w:rFonts w:ascii="Calibri" w:eastAsia="Calibri" w:hAnsi="Calibri"/>
          <w:sz w:val="22"/>
          <w:szCs w:val="22"/>
        </w:rPr>
      </w:pPr>
      <w:r>
        <w:rPr>
          <w:rFonts w:ascii="Calibri" w:eastAsia="Calibri" w:hAnsi="Calibri"/>
          <w:sz w:val="22"/>
          <w:szCs w:val="22"/>
        </w:rPr>
        <w:t xml:space="preserve">While I appreciate that talk of a recession may be unsettling, it’s worth remembering that predicting </w:t>
      </w:r>
      <w:r w:rsidRPr="0096170F">
        <w:rPr>
          <w:rFonts w:ascii="Calibri" w:eastAsia="Calibri" w:hAnsi="Calibri"/>
          <w:sz w:val="22"/>
          <w:szCs w:val="22"/>
        </w:rPr>
        <w:t>interest rate and inflation movements</w:t>
      </w:r>
      <w:r>
        <w:rPr>
          <w:rFonts w:ascii="Calibri" w:eastAsia="Calibri" w:hAnsi="Calibri"/>
          <w:sz w:val="22"/>
          <w:szCs w:val="22"/>
        </w:rPr>
        <w:t xml:space="preserve"> is a very difficult exercise (especially</w:t>
      </w:r>
      <w:r w:rsidRPr="0096170F">
        <w:rPr>
          <w:rFonts w:ascii="Calibri" w:eastAsia="Calibri" w:hAnsi="Calibri"/>
          <w:sz w:val="22"/>
          <w:szCs w:val="22"/>
        </w:rPr>
        <w:t xml:space="preserve"> in the short term</w:t>
      </w:r>
      <w:r>
        <w:rPr>
          <w:rFonts w:ascii="Calibri" w:eastAsia="Calibri" w:hAnsi="Calibri"/>
          <w:sz w:val="22"/>
          <w:szCs w:val="22"/>
        </w:rPr>
        <w:t>)</w:t>
      </w:r>
      <w:r w:rsidRPr="0096170F">
        <w:rPr>
          <w:rFonts w:ascii="Calibri" w:eastAsia="Calibri" w:hAnsi="Calibri"/>
          <w:sz w:val="22"/>
          <w:szCs w:val="22"/>
        </w:rPr>
        <w:t xml:space="preserve">, let alone </w:t>
      </w:r>
      <w:r>
        <w:rPr>
          <w:rFonts w:ascii="Calibri" w:eastAsia="Calibri" w:hAnsi="Calibri"/>
          <w:sz w:val="22"/>
          <w:szCs w:val="22"/>
        </w:rPr>
        <w:t xml:space="preserve">forecasting </w:t>
      </w:r>
      <w:r w:rsidRPr="0096170F">
        <w:rPr>
          <w:rFonts w:ascii="Calibri" w:eastAsia="Calibri" w:hAnsi="Calibri"/>
          <w:sz w:val="22"/>
          <w:szCs w:val="22"/>
        </w:rPr>
        <w:t>the timing, severity, and duration of any recession.</w:t>
      </w:r>
      <w:r>
        <w:rPr>
          <w:rFonts w:ascii="Calibri" w:eastAsia="Calibri" w:hAnsi="Calibri"/>
          <w:sz w:val="22"/>
          <w:szCs w:val="22"/>
        </w:rPr>
        <w:t xml:space="preserve"> </w:t>
      </w:r>
      <w:r w:rsidRPr="00974F53">
        <w:rPr>
          <w:rFonts w:ascii="Calibri" w:eastAsia="Calibri" w:hAnsi="Calibri"/>
          <w:sz w:val="22"/>
          <w:szCs w:val="22"/>
        </w:rPr>
        <w:t>And that’s before we consider how governments and central banks may or may not react to these changing circumstances (we just need to look at the U.K.’s disastrous mini-budget for a recent example of a major policy mistake).</w:t>
      </w:r>
      <w:r>
        <w:rPr>
          <w:rFonts w:ascii="Calibri" w:eastAsia="Calibri" w:hAnsi="Calibri"/>
          <w:sz w:val="22"/>
          <w:szCs w:val="22"/>
        </w:rPr>
        <w:t xml:space="preserve"> In this context, where it feels like there is so much going on in the world, it may be helpful to think about these events through the framework of Morningstar’s valuation driven approach. In this regard, Morningstar recognise that there is now much better value in a range of assets, and they have made the following trades on your portfolio. They have:</w:t>
      </w:r>
    </w:p>
    <w:p w14:paraId="1D7295D1" w14:textId="77777777" w:rsidR="009728FB" w:rsidRDefault="009728FB" w:rsidP="009728FB">
      <w:pPr>
        <w:pStyle w:val="ListParagraph"/>
        <w:numPr>
          <w:ilvl w:val="0"/>
          <w:numId w:val="45"/>
        </w:numPr>
        <w:spacing w:after="160" w:line="259" w:lineRule="auto"/>
        <w:rPr>
          <w:rFonts w:ascii="Calibri" w:eastAsia="Calibri" w:hAnsi="Calibri"/>
        </w:rPr>
      </w:pPr>
      <w:r>
        <w:rPr>
          <w:rFonts w:ascii="Calibri" w:eastAsia="Calibri" w:hAnsi="Calibri"/>
        </w:rPr>
        <w:t>Adde</w:t>
      </w:r>
      <w:r w:rsidRPr="0088194C">
        <w:rPr>
          <w:rFonts w:ascii="Calibri" w:eastAsia="Calibri" w:hAnsi="Calibri"/>
        </w:rPr>
        <w:t xml:space="preserve">d an investment in global listed property - via the </w:t>
      </w:r>
      <w:proofErr w:type="spellStart"/>
      <w:r w:rsidRPr="0088194C">
        <w:rPr>
          <w:rFonts w:ascii="Calibri" w:eastAsia="Calibri" w:hAnsi="Calibri"/>
        </w:rPr>
        <w:t>VanEck</w:t>
      </w:r>
      <w:proofErr w:type="spellEnd"/>
      <w:r w:rsidRPr="0088194C">
        <w:rPr>
          <w:rFonts w:ascii="Calibri" w:eastAsia="Calibri" w:hAnsi="Calibri"/>
        </w:rPr>
        <w:t xml:space="preserve"> FTSE International Property (Hedged) ETF. This ETF provides exposure to a diversified portfolio of companies across the commercial, office, industrial, retail and residential property sectors, globally. Most recently, this asset class has incurred substantial losses, given sharply rising interest rates</w:t>
      </w:r>
      <w:r>
        <w:rPr>
          <w:rFonts w:ascii="Calibri" w:eastAsia="Calibri" w:hAnsi="Calibri"/>
        </w:rPr>
        <w:t>, but in Morningstar’s view, now represents compelling value.</w:t>
      </w:r>
    </w:p>
    <w:p w14:paraId="4FEA3397" w14:textId="77777777" w:rsidR="009728FB" w:rsidRPr="0088194C" w:rsidRDefault="009728FB" w:rsidP="009728FB">
      <w:pPr>
        <w:pStyle w:val="ListParagraph"/>
        <w:spacing w:after="160" w:line="259" w:lineRule="auto"/>
        <w:rPr>
          <w:rFonts w:ascii="Calibri" w:eastAsia="Calibri" w:hAnsi="Calibri"/>
        </w:rPr>
      </w:pPr>
    </w:p>
    <w:p w14:paraId="66C9F854" w14:textId="4A338095" w:rsidR="009728FB" w:rsidRDefault="009728FB" w:rsidP="009728FB">
      <w:pPr>
        <w:pStyle w:val="ListParagraph"/>
        <w:numPr>
          <w:ilvl w:val="0"/>
          <w:numId w:val="45"/>
        </w:numPr>
        <w:spacing w:after="160" w:line="259" w:lineRule="auto"/>
        <w:rPr>
          <w:rFonts w:ascii="Calibri" w:eastAsia="Calibri" w:hAnsi="Calibri"/>
        </w:rPr>
      </w:pPr>
      <w:r>
        <w:rPr>
          <w:rFonts w:ascii="Calibri" w:eastAsia="Calibri" w:hAnsi="Calibri"/>
        </w:rPr>
        <w:t xml:space="preserve">Reduced your global sharemarket exposure, given the improving value in global listed property. Further, they have continued to take profits from your global energy investments (the energy sector is up more that 50% in 2022!), with the proceeds being primarily used to top up </w:t>
      </w:r>
      <w:r w:rsidRPr="135DDE08">
        <w:rPr>
          <w:rFonts w:ascii="Calibri" w:eastAsia="Calibri" w:hAnsi="Calibri"/>
        </w:rPr>
        <w:t>your</w:t>
      </w:r>
      <w:r>
        <w:rPr>
          <w:rFonts w:ascii="Calibri" w:eastAsia="Calibri" w:hAnsi="Calibri"/>
        </w:rPr>
        <w:t xml:space="preserve"> Chinese and Korean sharemarket investments. </w:t>
      </w:r>
      <w:r w:rsidRPr="008E7852">
        <w:rPr>
          <w:rFonts w:ascii="Calibri" w:eastAsia="Calibri" w:hAnsi="Calibri"/>
        </w:rPr>
        <w:t xml:space="preserve">Chinese shares remain unloved with the recent extension of President Xi’s term exacerbating fears around prolonged regulatory uncertainty, not to mention the implications of other government policy, including a zero-tolerance approach to COVID-19. </w:t>
      </w:r>
      <w:r w:rsidR="000D3C0D" w:rsidRPr="000D3C0D">
        <w:rPr>
          <w:rFonts w:ascii="Calibri" w:eastAsia="Calibri" w:hAnsi="Calibri"/>
        </w:rPr>
        <w:t>Nonetheless, even after applying a considerable margin of safety to account for these risks, Chinese shares still look to offer significant long-term value (</w:t>
      </w:r>
      <w:r w:rsidR="00C16F84" w:rsidRPr="00407302">
        <w:rPr>
          <w:rFonts w:ascii="Calibri" w:eastAsia="Calibri" w:hAnsi="Calibri"/>
        </w:rPr>
        <w:t xml:space="preserve">even though </w:t>
      </w:r>
      <w:r w:rsidR="00C16F84">
        <w:rPr>
          <w:rFonts w:ascii="Calibri" w:eastAsia="Calibri" w:hAnsi="Calibri"/>
        </w:rPr>
        <w:t>there is the</w:t>
      </w:r>
      <w:r w:rsidR="00C16F84" w:rsidRPr="00407302">
        <w:rPr>
          <w:rFonts w:ascii="Calibri" w:eastAsia="Calibri" w:hAnsi="Calibri"/>
        </w:rPr>
        <w:t xml:space="preserve"> potential for ongoing volatility in the short-term</w:t>
      </w:r>
      <w:r w:rsidR="000D3C0D" w:rsidRPr="000D3C0D">
        <w:rPr>
          <w:rFonts w:ascii="Calibri" w:eastAsia="Calibri" w:hAnsi="Calibri"/>
        </w:rPr>
        <w:t>).</w:t>
      </w:r>
      <w:r>
        <w:rPr>
          <w:rFonts w:ascii="Calibri" w:eastAsia="Calibri" w:hAnsi="Calibri"/>
        </w:rPr>
        <w:t xml:space="preserve"> </w:t>
      </w:r>
      <w:r w:rsidRPr="00E11030">
        <w:rPr>
          <w:rFonts w:ascii="Calibri" w:eastAsia="Calibri" w:hAnsi="Calibri"/>
        </w:rPr>
        <w:t>Korea</w:t>
      </w:r>
      <w:r>
        <w:rPr>
          <w:rFonts w:ascii="Calibri" w:eastAsia="Calibri" w:hAnsi="Calibri"/>
        </w:rPr>
        <w:t>n shares</w:t>
      </w:r>
      <w:r w:rsidRPr="00E11030">
        <w:rPr>
          <w:rFonts w:ascii="Calibri" w:eastAsia="Calibri" w:hAnsi="Calibri"/>
        </w:rPr>
        <w:t>, too, ha</w:t>
      </w:r>
      <w:r>
        <w:rPr>
          <w:rFonts w:ascii="Calibri" w:eastAsia="Calibri" w:hAnsi="Calibri"/>
        </w:rPr>
        <w:t>ve</w:t>
      </w:r>
      <w:r w:rsidRPr="00E11030">
        <w:rPr>
          <w:rFonts w:ascii="Calibri" w:eastAsia="Calibri" w:hAnsi="Calibri"/>
        </w:rPr>
        <w:t xml:space="preserve"> underperformed of late, in part given </w:t>
      </w:r>
      <w:r>
        <w:rPr>
          <w:rFonts w:ascii="Calibri" w:eastAsia="Calibri" w:hAnsi="Calibri"/>
        </w:rPr>
        <w:t>Korea’s</w:t>
      </w:r>
      <w:r w:rsidRPr="00E11030">
        <w:rPr>
          <w:rFonts w:ascii="Calibri" w:eastAsia="Calibri" w:hAnsi="Calibri"/>
        </w:rPr>
        <w:t xml:space="preserve"> proximity to China but also given its position as a key global manufacturing hub at a time of increasing economic uncertainty. Similarly, current pricing in Korean shares appeals, providing an attractive opportunity to increase our investment in this market. </w:t>
      </w:r>
      <w:r>
        <w:rPr>
          <w:rFonts w:ascii="Calibri" w:eastAsia="Calibri" w:hAnsi="Calibri"/>
        </w:rPr>
        <w:t xml:space="preserve">These changes also see the level of currency hedging in the portfolio increase (i.e., your portfolio doesn’t have as much exposure to foreign currencies), with Morningstar taking advantage of </w:t>
      </w:r>
      <w:r w:rsidRPr="135DDE08">
        <w:rPr>
          <w:rFonts w:ascii="Calibri" w:eastAsia="Calibri" w:hAnsi="Calibri"/>
        </w:rPr>
        <w:t xml:space="preserve">the </w:t>
      </w:r>
      <w:r>
        <w:rPr>
          <w:rFonts w:ascii="Calibri" w:eastAsia="Calibri" w:hAnsi="Calibri"/>
        </w:rPr>
        <w:t>recent weakness in the Australian dollar.</w:t>
      </w:r>
      <w:r w:rsidRPr="00E11030">
        <w:rPr>
          <w:rFonts w:ascii="Calibri" w:eastAsia="Calibri" w:hAnsi="Calibri"/>
        </w:rPr>
        <w:t xml:space="preserve">  </w:t>
      </w:r>
    </w:p>
    <w:p w14:paraId="6D488B80" w14:textId="77777777" w:rsidR="009728FB" w:rsidRPr="00E11030" w:rsidRDefault="009728FB" w:rsidP="009728FB">
      <w:pPr>
        <w:pStyle w:val="ListParagraph"/>
        <w:rPr>
          <w:rFonts w:ascii="Calibri" w:eastAsia="Calibri" w:hAnsi="Calibri"/>
        </w:rPr>
      </w:pPr>
    </w:p>
    <w:p w14:paraId="131C974D" w14:textId="5E42F070" w:rsidR="009728FB" w:rsidRPr="00E11030" w:rsidRDefault="009728FB" w:rsidP="009728FB">
      <w:pPr>
        <w:pStyle w:val="ListParagraph"/>
        <w:numPr>
          <w:ilvl w:val="0"/>
          <w:numId w:val="45"/>
        </w:numPr>
        <w:spacing w:after="160" w:line="259" w:lineRule="auto"/>
        <w:rPr>
          <w:rFonts w:ascii="Calibri" w:eastAsia="Calibri" w:hAnsi="Calibri"/>
        </w:rPr>
      </w:pPr>
      <w:r>
        <w:rPr>
          <w:rFonts w:ascii="Calibri" w:eastAsia="Calibri" w:hAnsi="Calibri"/>
        </w:rPr>
        <w:t>Increased your investment in global bonds, which they have funded with some of your cash. We touched on the</w:t>
      </w:r>
      <w:r w:rsidRPr="006B0147">
        <w:rPr>
          <w:rFonts w:ascii="Calibri" w:eastAsia="Calibri" w:hAnsi="Calibri"/>
        </w:rPr>
        <w:t xml:space="preserve"> size and speed of interest rate movements</w:t>
      </w:r>
      <w:r>
        <w:rPr>
          <w:rFonts w:ascii="Calibri" w:eastAsia="Calibri" w:hAnsi="Calibri"/>
        </w:rPr>
        <w:t xml:space="preserve"> earlier. This has flowed</w:t>
      </w:r>
      <w:r w:rsidRPr="006B0147">
        <w:rPr>
          <w:rFonts w:ascii="Calibri" w:eastAsia="Calibri" w:hAnsi="Calibri"/>
        </w:rPr>
        <w:t xml:space="preserve"> through into a strong uplift in bond yields</w:t>
      </w:r>
      <w:r>
        <w:rPr>
          <w:rFonts w:ascii="Calibri" w:eastAsia="Calibri" w:hAnsi="Calibri"/>
        </w:rPr>
        <w:t xml:space="preserve">, which means that </w:t>
      </w:r>
      <w:r w:rsidRPr="0019375C">
        <w:rPr>
          <w:rFonts w:ascii="Calibri" w:eastAsia="Calibri" w:hAnsi="Calibri"/>
        </w:rPr>
        <w:t xml:space="preserve">these assets now </w:t>
      </w:r>
      <w:r>
        <w:rPr>
          <w:rFonts w:ascii="Calibri" w:eastAsia="Calibri" w:hAnsi="Calibri"/>
        </w:rPr>
        <w:t>represent better value</w:t>
      </w:r>
      <w:r w:rsidR="00682753">
        <w:rPr>
          <w:rFonts w:ascii="Calibri" w:eastAsia="Calibri" w:hAnsi="Calibri"/>
        </w:rPr>
        <w:t>. I</w:t>
      </w:r>
      <w:r w:rsidR="007A2379">
        <w:rPr>
          <w:rFonts w:ascii="Calibri" w:eastAsia="Calibri" w:hAnsi="Calibri"/>
        </w:rPr>
        <w:t>n</w:t>
      </w:r>
      <w:r w:rsidR="00682753">
        <w:rPr>
          <w:rFonts w:ascii="Calibri" w:eastAsia="Calibri" w:hAnsi="Calibri"/>
        </w:rPr>
        <w:t xml:space="preserve"> Morningstar’s </w:t>
      </w:r>
      <w:r>
        <w:rPr>
          <w:rFonts w:ascii="Calibri" w:eastAsia="Calibri" w:hAnsi="Calibri"/>
        </w:rPr>
        <w:t xml:space="preserve">view, </w:t>
      </w:r>
      <w:r w:rsidR="007A2379">
        <w:rPr>
          <w:rFonts w:ascii="Calibri" w:eastAsia="Calibri" w:hAnsi="Calibri"/>
        </w:rPr>
        <w:t xml:space="preserve">they are now more </w:t>
      </w:r>
      <w:r>
        <w:rPr>
          <w:rFonts w:ascii="Calibri" w:eastAsia="Calibri" w:hAnsi="Calibri"/>
        </w:rPr>
        <w:t xml:space="preserve">likely to </w:t>
      </w:r>
      <w:r w:rsidRPr="0019375C">
        <w:rPr>
          <w:rFonts w:ascii="Calibri" w:eastAsia="Calibri" w:hAnsi="Calibri"/>
        </w:rPr>
        <w:t xml:space="preserve">deliver you a higher level of income, and </w:t>
      </w:r>
      <w:r>
        <w:rPr>
          <w:rFonts w:ascii="Calibri" w:eastAsia="Calibri" w:hAnsi="Calibri"/>
        </w:rPr>
        <w:t>be</w:t>
      </w:r>
      <w:r w:rsidRPr="0019375C">
        <w:rPr>
          <w:rFonts w:ascii="Calibri" w:eastAsia="Calibri" w:hAnsi="Calibri"/>
        </w:rPr>
        <w:t xml:space="preserve"> better</w:t>
      </w:r>
      <w:r>
        <w:rPr>
          <w:rFonts w:ascii="Calibri" w:eastAsia="Calibri" w:hAnsi="Calibri"/>
        </w:rPr>
        <w:t xml:space="preserve"> able to</w:t>
      </w:r>
      <w:r w:rsidRPr="0019375C">
        <w:rPr>
          <w:rFonts w:ascii="Calibri" w:eastAsia="Calibri" w:hAnsi="Calibri"/>
        </w:rPr>
        <w:t xml:space="preserve"> diversify your sharemarket investments, than in recent years</w:t>
      </w:r>
      <w:r w:rsidRPr="2018B67B">
        <w:rPr>
          <w:rFonts w:ascii="Calibri" w:eastAsia="Calibri" w:hAnsi="Calibri"/>
        </w:rPr>
        <w:t xml:space="preserve">, when interest rates were </w:t>
      </w:r>
      <w:r>
        <w:rPr>
          <w:rFonts w:ascii="Calibri" w:eastAsia="Calibri" w:hAnsi="Calibri"/>
        </w:rPr>
        <w:t xml:space="preserve">near </w:t>
      </w:r>
      <w:r w:rsidRPr="2018B67B">
        <w:rPr>
          <w:rFonts w:ascii="Calibri" w:eastAsia="Calibri" w:hAnsi="Calibri"/>
        </w:rPr>
        <w:t>zero</w:t>
      </w:r>
      <w:r w:rsidRPr="0019375C">
        <w:rPr>
          <w:rFonts w:ascii="Calibri" w:eastAsia="Calibri" w:hAnsi="Calibri"/>
        </w:rPr>
        <w:t>.</w:t>
      </w:r>
    </w:p>
    <w:p w14:paraId="54A525E5" w14:textId="77777777" w:rsidR="009728FB" w:rsidRDefault="009728FB" w:rsidP="009728FB">
      <w:pPr>
        <w:spacing w:after="160" w:line="259" w:lineRule="auto"/>
        <w:rPr>
          <w:rFonts w:ascii="Calibri" w:eastAsia="Calibri" w:hAnsi="Calibri"/>
          <w:sz w:val="22"/>
          <w:szCs w:val="22"/>
        </w:rPr>
      </w:pPr>
      <w:r>
        <w:rPr>
          <w:rFonts w:ascii="Calibri" w:eastAsia="Calibri" w:hAnsi="Calibri"/>
          <w:sz w:val="22"/>
          <w:szCs w:val="22"/>
        </w:rPr>
        <w:t xml:space="preserve">I have summarised these trades below: </w:t>
      </w:r>
    </w:p>
    <w:tbl>
      <w:tblPr>
        <w:tblW w:w="7655"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36"/>
        <w:gridCol w:w="1701"/>
        <w:gridCol w:w="1418"/>
      </w:tblGrid>
      <w:tr w:rsidR="009728FB" w:rsidRPr="00D8476E" w14:paraId="4409D0B7" w14:textId="77777777" w:rsidTr="006E5A1A">
        <w:trPr>
          <w:trHeight w:val="20"/>
          <w:jc w:val="center"/>
        </w:trPr>
        <w:tc>
          <w:tcPr>
            <w:tcW w:w="4536" w:type="dxa"/>
            <w:shd w:val="clear" w:color="000000" w:fill="D9D9D9"/>
            <w:vAlign w:val="center"/>
            <w:hideMark/>
          </w:tcPr>
          <w:p w14:paraId="5EAB937D" w14:textId="77777777" w:rsidR="009728FB" w:rsidRPr="00D8476E" w:rsidRDefault="009728FB" w:rsidP="006E5A1A">
            <w:pP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 xml:space="preserve">Security </w:t>
            </w:r>
          </w:p>
        </w:tc>
        <w:tc>
          <w:tcPr>
            <w:tcW w:w="1701" w:type="dxa"/>
            <w:shd w:val="clear" w:color="000000" w:fill="D9D9D9"/>
            <w:vAlign w:val="center"/>
            <w:hideMark/>
          </w:tcPr>
          <w:p w14:paraId="7745FF51" w14:textId="77777777" w:rsidR="009728FB" w:rsidRPr="00D8476E" w:rsidRDefault="009728FB" w:rsidP="006E5A1A">
            <w:pPr>
              <w:jc w:val="cente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Security/APIR Code</w:t>
            </w:r>
          </w:p>
        </w:tc>
        <w:tc>
          <w:tcPr>
            <w:tcW w:w="1418" w:type="dxa"/>
            <w:shd w:val="clear" w:color="000000" w:fill="D9D9D9"/>
            <w:vAlign w:val="center"/>
          </w:tcPr>
          <w:p w14:paraId="5360CF9E" w14:textId="77777777" w:rsidR="009728FB" w:rsidRPr="00D8476E" w:rsidRDefault="009728FB" w:rsidP="006E5A1A">
            <w:pPr>
              <w:jc w:val="cente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 xml:space="preserve">Portfolio Action </w:t>
            </w:r>
          </w:p>
        </w:tc>
      </w:tr>
      <w:tr w:rsidR="009728FB" w:rsidRPr="00D8476E" w14:paraId="78D04832" w14:textId="77777777" w:rsidTr="006E5A1A">
        <w:trPr>
          <w:trHeight w:val="20"/>
          <w:jc w:val="center"/>
        </w:trPr>
        <w:tc>
          <w:tcPr>
            <w:tcW w:w="4536" w:type="dxa"/>
            <w:shd w:val="clear" w:color="auto" w:fill="F2F2F2" w:themeFill="background1" w:themeFillShade="F2"/>
            <w:noWrap/>
            <w:vAlign w:val="center"/>
          </w:tcPr>
          <w:p w14:paraId="4798E109" w14:textId="77777777" w:rsidR="009728FB" w:rsidRPr="00B04BDE" w:rsidRDefault="009728FB" w:rsidP="006E5A1A">
            <w:pPr>
              <w:rPr>
                <w:rFonts w:ascii="Calibri" w:hAnsi="Calibri" w:cs="Calibri"/>
                <w:sz w:val="18"/>
                <w:szCs w:val="18"/>
              </w:rPr>
            </w:pPr>
            <w:r>
              <w:rPr>
                <w:rFonts w:ascii="Calibri" w:eastAsia="Times New Roman" w:hAnsi="Calibri" w:cs="Calibri"/>
                <w:b/>
                <w:bCs/>
                <w:sz w:val="18"/>
                <w:szCs w:val="18"/>
                <w:lang w:eastAsia="en-AU"/>
              </w:rPr>
              <w:t>International Shares</w:t>
            </w:r>
          </w:p>
        </w:tc>
        <w:tc>
          <w:tcPr>
            <w:tcW w:w="1701" w:type="dxa"/>
            <w:shd w:val="clear" w:color="auto" w:fill="F2F2F2" w:themeFill="background1" w:themeFillShade="F2"/>
            <w:noWrap/>
            <w:vAlign w:val="center"/>
          </w:tcPr>
          <w:p w14:paraId="4EFDE6F7" w14:textId="77777777" w:rsidR="009728FB" w:rsidRDefault="009728FB" w:rsidP="006E5A1A">
            <w:pPr>
              <w:jc w:val="center"/>
              <w:rPr>
                <w:rFonts w:ascii="Calibri" w:hAnsi="Calibri" w:cs="Calibri"/>
                <w:sz w:val="18"/>
                <w:szCs w:val="18"/>
              </w:rPr>
            </w:pPr>
          </w:p>
        </w:tc>
        <w:tc>
          <w:tcPr>
            <w:tcW w:w="1418" w:type="dxa"/>
            <w:shd w:val="clear" w:color="auto" w:fill="F2F2F2" w:themeFill="background1" w:themeFillShade="F2"/>
            <w:vAlign w:val="center"/>
          </w:tcPr>
          <w:p w14:paraId="7D92839E" w14:textId="77777777" w:rsidR="009728FB" w:rsidRDefault="009728FB" w:rsidP="006E5A1A">
            <w:pPr>
              <w:jc w:val="center"/>
              <w:rPr>
                <w:rFonts w:ascii="Calibri" w:hAnsi="Calibri" w:cs="Calibri"/>
                <w:b/>
                <w:bCs/>
                <w:color w:val="00B050"/>
                <w:sz w:val="18"/>
                <w:szCs w:val="18"/>
              </w:rPr>
            </w:pPr>
          </w:p>
        </w:tc>
      </w:tr>
      <w:tr w:rsidR="009728FB" w:rsidRPr="00D8476E" w14:paraId="0DF1623C" w14:textId="77777777" w:rsidTr="006E5A1A">
        <w:trPr>
          <w:trHeight w:val="20"/>
          <w:jc w:val="center"/>
        </w:trPr>
        <w:tc>
          <w:tcPr>
            <w:tcW w:w="4536" w:type="dxa"/>
            <w:shd w:val="clear" w:color="auto" w:fill="auto"/>
            <w:noWrap/>
          </w:tcPr>
          <w:p w14:paraId="696E937B" w14:textId="77777777" w:rsidR="009728FB" w:rsidRPr="00B04BDE" w:rsidRDefault="009728FB" w:rsidP="006E5A1A">
            <w:pPr>
              <w:rPr>
                <w:rFonts w:ascii="Calibri" w:hAnsi="Calibri" w:cs="Calibri"/>
                <w:sz w:val="18"/>
                <w:szCs w:val="18"/>
              </w:rPr>
            </w:pPr>
            <w:r w:rsidRPr="00FB36F3">
              <w:rPr>
                <w:rFonts w:ascii="Calibri" w:hAnsi="Calibri" w:cs="Calibri"/>
                <w:sz w:val="18"/>
                <w:szCs w:val="18"/>
              </w:rPr>
              <w:t>BetaShares Global Energy Companies (AUD Hedged) ETF</w:t>
            </w:r>
          </w:p>
        </w:tc>
        <w:tc>
          <w:tcPr>
            <w:tcW w:w="1701" w:type="dxa"/>
            <w:shd w:val="clear" w:color="auto" w:fill="auto"/>
            <w:noWrap/>
            <w:vAlign w:val="center"/>
          </w:tcPr>
          <w:p w14:paraId="521CD67C" w14:textId="77777777" w:rsidR="009728FB" w:rsidRDefault="009728FB" w:rsidP="006E5A1A">
            <w:pPr>
              <w:jc w:val="center"/>
              <w:rPr>
                <w:rFonts w:ascii="Calibri" w:hAnsi="Calibri" w:cs="Calibri"/>
                <w:sz w:val="18"/>
                <w:szCs w:val="18"/>
              </w:rPr>
            </w:pPr>
            <w:r w:rsidRPr="00A65580">
              <w:rPr>
                <w:rFonts w:ascii="Calibri" w:hAnsi="Calibri" w:cs="Calibri"/>
                <w:sz w:val="18"/>
                <w:szCs w:val="18"/>
              </w:rPr>
              <w:t>FUEL-AU</w:t>
            </w:r>
          </w:p>
        </w:tc>
        <w:tc>
          <w:tcPr>
            <w:tcW w:w="1418" w:type="dxa"/>
            <w:vAlign w:val="center"/>
          </w:tcPr>
          <w:p w14:paraId="375D361A" w14:textId="77777777" w:rsidR="009728FB" w:rsidRDefault="009728FB" w:rsidP="006E5A1A">
            <w:pPr>
              <w:jc w:val="center"/>
              <w:rPr>
                <w:rFonts w:ascii="Calibri" w:hAnsi="Calibri" w:cs="Calibri"/>
                <w:b/>
                <w:bCs/>
                <w:color w:val="00B050"/>
                <w:sz w:val="18"/>
                <w:szCs w:val="18"/>
              </w:rPr>
            </w:pPr>
            <w:r w:rsidRPr="001B176E">
              <w:rPr>
                <w:rFonts w:ascii="Calibri" w:hAnsi="Calibri" w:cs="Calibri"/>
                <w:b/>
                <w:bCs/>
                <w:color w:val="FF0000"/>
                <w:sz w:val="18"/>
                <w:szCs w:val="18"/>
              </w:rPr>
              <w:t>Decreased</w:t>
            </w:r>
          </w:p>
        </w:tc>
      </w:tr>
      <w:tr w:rsidR="009728FB" w:rsidRPr="00D8476E" w14:paraId="7A016B08" w14:textId="77777777" w:rsidTr="006E5A1A">
        <w:trPr>
          <w:trHeight w:val="20"/>
          <w:jc w:val="center"/>
        </w:trPr>
        <w:tc>
          <w:tcPr>
            <w:tcW w:w="4536" w:type="dxa"/>
            <w:shd w:val="clear" w:color="auto" w:fill="auto"/>
            <w:noWrap/>
          </w:tcPr>
          <w:p w14:paraId="005242A9" w14:textId="77777777" w:rsidR="009728FB" w:rsidRPr="00B04BDE" w:rsidRDefault="009728FB" w:rsidP="006E5A1A">
            <w:pPr>
              <w:rPr>
                <w:rFonts w:ascii="Calibri" w:hAnsi="Calibri" w:cs="Calibri"/>
                <w:sz w:val="18"/>
                <w:szCs w:val="18"/>
              </w:rPr>
            </w:pPr>
            <w:r w:rsidRPr="00FB36F3">
              <w:rPr>
                <w:rFonts w:ascii="Calibri" w:hAnsi="Calibri" w:cs="Calibri"/>
                <w:sz w:val="18"/>
                <w:szCs w:val="18"/>
              </w:rPr>
              <w:t>Morningstar International Shares Fund</w:t>
            </w:r>
          </w:p>
        </w:tc>
        <w:tc>
          <w:tcPr>
            <w:tcW w:w="1701" w:type="dxa"/>
            <w:shd w:val="clear" w:color="auto" w:fill="auto"/>
            <w:noWrap/>
            <w:vAlign w:val="center"/>
          </w:tcPr>
          <w:p w14:paraId="6ED3FCF9" w14:textId="77777777" w:rsidR="009728FB" w:rsidRDefault="009728FB" w:rsidP="006E5A1A">
            <w:pPr>
              <w:jc w:val="center"/>
              <w:rPr>
                <w:rFonts w:ascii="Calibri" w:hAnsi="Calibri" w:cs="Calibri"/>
                <w:sz w:val="18"/>
                <w:szCs w:val="18"/>
              </w:rPr>
            </w:pPr>
            <w:r w:rsidRPr="00A65580">
              <w:rPr>
                <w:rFonts w:ascii="Calibri" w:hAnsi="Calibri" w:cs="Calibri"/>
                <w:sz w:val="18"/>
                <w:szCs w:val="18"/>
              </w:rPr>
              <w:t>INT0017AU</w:t>
            </w:r>
          </w:p>
        </w:tc>
        <w:tc>
          <w:tcPr>
            <w:tcW w:w="1418" w:type="dxa"/>
            <w:shd w:val="clear" w:color="auto" w:fill="auto"/>
            <w:vAlign w:val="center"/>
          </w:tcPr>
          <w:p w14:paraId="559CC369" w14:textId="77777777" w:rsidR="009728FB" w:rsidRDefault="009728FB" w:rsidP="006E5A1A">
            <w:pPr>
              <w:jc w:val="center"/>
              <w:rPr>
                <w:rFonts w:ascii="Calibri" w:hAnsi="Calibri" w:cs="Calibri"/>
                <w:b/>
                <w:bCs/>
                <w:color w:val="00B050"/>
                <w:sz w:val="18"/>
                <w:szCs w:val="18"/>
              </w:rPr>
            </w:pPr>
            <w:r w:rsidRPr="001B176E">
              <w:rPr>
                <w:rFonts w:ascii="Calibri" w:hAnsi="Calibri" w:cs="Calibri"/>
                <w:b/>
                <w:bCs/>
                <w:color w:val="FF0000"/>
                <w:sz w:val="18"/>
                <w:szCs w:val="18"/>
              </w:rPr>
              <w:t>Decreased</w:t>
            </w:r>
          </w:p>
        </w:tc>
      </w:tr>
      <w:tr w:rsidR="009728FB" w:rsidRPr="00D8476E" w14:paraId="5F81CCD6" w14:textId="77777777" w:rsidTr="006E5A1A">
        <w:trPr>
          <w:trHeight w:val="20"/>
          <w:jc w:val="center"/>
        </w:trPr>
        <w:tc>
          <w:tcPr>
            <w:tcW w:w="4536" w:type="dxa"/>
            <w:shd w:val="clear" w:color="auto" w:fill="auto"/>
            <w:noWrap/>
          </w:tcPr>
          <w:p w14:paraId="23741495" w14:textId="77777777" w:rsidR="009728FB" w:rsidRPr="00B04BDE" w:rsidRDefault="009728FB" w:rsidP="006E5A1A">
            <w:pPr>
              <w:rPr>
                <w:rFonts w:ascii="Calibri" w:hAnsi="Calibri" w:cs="Calibri"/>
                <w:sz w:val="18"/>
                <w:szCs w:val="18"/>
              </w:rPr>
            </w:pPr>
            <w:r w:rsidRPr="00117C16">
              <w:rPr>
                <w:rFonts w:ascii="Calibri" w:hAnsi="Calibri" w:cs="Calibri"/>
                <w:sz w:val="18"/>
                <w:szCs w:val="18"/>
              </w:rPr>
              <w:t xml:space="preserve">Morningstar International Shares Active (AUD Hedged) ETF </w:t>
            </w:r>
          </w:p>
        </w:tc>
        <w:tc>
          <w:tcPr>
            <w:tcW w:w="1701" w:type="dxa"/>
            <w:shd w:val="clear" w:color="auto" w:fill="auto"/>
            <w:noWrap/>
            <w:vAlign w:val="center"/>
          </w:tcPr>
          <w:p w14:paraId="37466994" w14:textId="77777777" w:rsidR="009728FB" w:rsidRDefault="009728FB" w:rsidP="006E5A1A">
            <w:pPr>
              <w:jc w:val="center"/>
              <w:rPr>
                <w:rFonts w:ascii="Calibri" w:hAnsi="Calibri" w:cs="Calibri"/>
                <w:sz w:val="18"/>
                <w:szCs w:val="18"/>
              </w:rPr>
            </w:pPr>
            <w:r w:rsidRPr="00A65580">
              <w:rPr>
                <w:rFonts w:ascii="Calibri" w:hAnsi="Calibri" w:cs="Calibri"/>
                <w:sz w:val="18"/>
                <w:szCs w:val="18"/>
              </w:rPr>
              <w:t>MSTR-AU</w:t>
            </w:r>
          </w:p>
        </w:tc>
        <w:tc>
          <w:tcPr>
            <w:tcW w:w="1418" w:type="dxa"/>
          </w:tcPr>
          <w:p w14:paraId="234D1741" w14:textId="77777777" w:rsidR="009728FB" w:rsidRPr="001B176E" w:rsidRDefault="009728FB" w:rsidP="006E5A1A">
            <w:pPr>
              <w:jc w:val="center"/>
              <w:rPr>
                <w:rFonts w:ascii="Calibri" w:hAnsi="Calibri" w:cs="Calibri"/>
                <w:b/>
                <w:bCs/>
                <w:color w:val="FF0000"/>
                <w:sz w:val="18"/>
                <w:szCs w:val="18"/>
              </w:rPr>
            </w:pPr>
            <w:r w:rsidRPr="00A244D6">
              <w:rPr>
                <w:rFonts w:ascii="Calibri" w:hAnsi="Calibri" w:cs="Calibri"/>
                <w:b/>
                <w:bCs/>
                <w:color w:val="00B050"/>
                <w:sz w:val="18"/>
                <w:szCs w:val="18"/>
              </w:rPr>
              <w:t>Increased</w:t>
            </w:r>
          </w:p>
        </w:tc>
      </w:tr>
      <w:tr w:rsidR="009728FB" w:rsidRPr="00D8476E" w14:paraId="4B11982A" w14:textId="77777777" w:rsidTr="006E5A1A">
        <w:trPr>
          <w:trHeight w:val="20"/>
          <w:jc w:val="center"/>
        </w:trPr>
        <w:tc>
          <w:tcPr>
            <w:tcW w:w="4536" w:type="dxa"/>
            <w:shd w:val="clear" w:color="auto" w:fill="auto"/>
            <w:noWrap/>
          </w:tcPr>
          <w:p w14:paraId="119C1EBD" w14:textId="77777777" w:rsidR="009728FB" w:rsidRPr="00117C16" w:rsidRDefault="009728FB" w:rsidP="006E5A1A">
            <w:pPr>
              <w:rPr>
                <w:rFonts w:ascii="Calibri" w:hAnsi="Calibri" w:cs="Calibri"/>
                <w:sz w:val="18"/>
                <w:szCs w:val="18"/>
              </w:rPr>
            </w:pPr>
            <w:r w:rsidRPr="00117C16">
              <w:rPr>
                <w:rFonts w:ascii="Calibri" w:hAnsi="Calibri" w:cs="Calibri"/>
                <w:sz w:val="18"/>
                <w:szCs w:val="18"/>
              </w:rPr>
              <w:t>iShares MSCI South Korea ETF</w:t>
            </w:r>
          </w:p>
        </w:tc>
        <w:tc>
          <w:tcPr>
            <w:tcW w:w="1701" w:type="dxa"/>
            <w:shd w:val="clear" w:color="auto" w:fill="auto"/>
            <w:noWrap/>
            <w:vAlign w:val="center"/>
          </w:tcPr>
          <w:p w14:paraId="2D53E8D7" w14:textId="77777777" w:rsidR="009728FB" w:rsidRDefault="009728FB" w:rsidP="006E5A1A">
            <w:pPr>
              <w:jc w:val="center"/>
              <w:rPr>
                <w:rFonts w:ascii="Calibri" w:hAnsi="Calibri" w:cs="Calibri"/>
                <w:sz w:val="18"/>
                <w:szCs w:val="18"/>
              </w:rPr>
            </w:pPr>
            <w:r w:rsidRPr="00A65580">
              <w:rPr>
                <w:rFonts w:ascii="Calibri" w:hAnsi="Calibri" w:cs="Calibri"/>
                <w:sz w:val="18"/>
                <w:szCs w:val="18"/>
              </w:rPr>
              <w:t>IKO-AU</w:t>
            </w:r>
          </w:p>
        </w:tc>
        <w:tc>
          <w:tcPr>
            <w:tcW w:w="1418" w:type="dxa"/>
          </w:tcPr>
          <w:p w14:paraId="07185215" w14:textId="77777777" w:rsidR="009728FB" w:rsidRDefault="009728FB" w:rsidP="006E5A1A">
            <w:pPr>
              <w:jc w:val="center"/>
              <w:rPr>
                <w:rFonts w:ascii="Calibri" w:hAnsi="Calibri" w:cs="Calibri"/>
                <w:b/>
                <w:bCs/>
                <w:color w:val="00B050"/>
                <w:sz w:val="18"/>
                <w:szCs w:val="18"/>
              </w:rPr>
            </w:pPr>
            <w:r w:rsidRPr="00A244D6">
              <w:rPr>
                <w:rFonts w:ascii="Calibri" w:hAnsi="Calibri" w:cs="Calibri"/>
                <w:b/>
                <w:bCs/>
                <w:color w:val="00B050"/>
                <w:sz w:val="18"/>
                <w:szCs w:val="18"/>
              </w:rPr>
              <w:t>Increased</w:t>
            </w:r>
          </w:p>
        </w:tc>
      </w:tr>
      <w:tr w:rsidR="009728FB" w:rsidRPr="00D8476E" w14:paraId="338260BD" w14:textId="77777777" w:rsidTr="006E5A1A">
        <w:trPr>
          <w:trHeight w:val="20"/>
          <w:jc w:val="center"/>
        </w:trPr>
        <w:tc>
          <w:tcPr>
            <w:tcW w:w="4536" w:type="dxa"/>
            <w:shd w:val="clear" w:color="auto" w:fill="auto"/>
            <w:noWrap/>
          </w:tcPr>
          <w:p w14:paraId="7D07675C" w14:textId="77777777" w:rsidR="009728FB" w:rsidRDefault="009728FB" w:rsidP="006E5A1A">
            <w:pPr>
              <w:rPr>
                <w:rFonts w:ascii="Calibri" w:hAnsi="Calibri" w:cs="Calibri"/>
                <w:sz w:val="18"/>
                <w:szCs w:val="18"/>
              </w:rPr>
            </w:pPr>
            <w:r w:rsidRPr="00117C16">
              <w:rPr>
                <w:rFonts w:ascii="Calibri" w:hAnsi="Calibri" w:cs="Calibri"/>
                <w:sz w:val="18"/>
                <w:szCs w:val="18"/>
              </w:rPr>
              <w:t>iShares China Large-Cap ETF</w:t>
            </w:r>
          </w:p>
        </w:tc>
        <w:tc>
          <w:tcPr>
            <w:tcW w:w="1701" w:type="dxa"/>
            <w:shd w:val="clear" w:color="auto" w:fill="auto"/>
            <w:noWrap/>
            <w:vAlign w:val="center"/>
          </w:tcPr>
          <w:p w14:paraId="2015280A" w14:textId="77777777" w:rsidR="009728FB" w:rsidRDefault="009728FB" w:rsidP="006E5A1A">
            <w:pPr>
              <w:jc w:val="center"/>
              <w:rPr>
                <w:rFonts w:ascii="Calibri" w:hAnsi="Calibri" w:cs="Calibri"/>
                <w:sz w:val="18"/>
                <w:szCs w:val="18"/>
              </w:rPr>
            </w:pPr>
            <w:r w:rsidRPr="00A65580">
              <w:rPr>
                <w:rFonts w:ascii="Calibri" w:hAnsi="Calibri" w:cs="Calibri"/>
                <w:sz w:val="18"/>
                <w:szCs w:val="18"/>
              </w:rPr>
              <w:t>IZZ-AU</w:t>
            </w:r>
          </w:p>
        </w:tc>
        <w:tc>
          <w:tcPr>
            <w:tcW w:w="1418" w:type="dxa"/>
            <w:vAlign w:val="center"/>
          </w:tcPr>
          <w:p w14:paraId="66ADC599" w14:textId="77777777" w:rsidR="009728FB" w:rsidRPr="001B176E" w:rsidRDefault="009728FB" w:rsidP="006E5A1A">
            <w:pPr>
              <w:jc w:val="center"/>
              <w:rPr>
                <w:rFonts w:ascii="Calibri" w:hAnsi="Calibri" w:cs="Calibri"/>
                <w:b/>
                <w:bCs/>
                <w:color w:val="FF0000"/>
                <w:sz w:val="18"/>
                <w:szCs w:val="18"/>
              </w:rPr>
            </w:pPr>
            <w:r>
              <w:rPr>
                <w:rFonts w:ascii="Calibri" w:hAnsi="Calibri" w:cs="Calibri"/>
                <w:b/>
                <w:bCs/>
                <w:color w:val="00B050"/>
                <w:sz w:val="18"/>
                <w:szCs w:val="18"/>
              </w:rPr>
              <w:t>Increased</w:t>
            </w:r>
          </w:p>
        </w:tc>
      </w:tr>
      <w:tr w:rsidR="009728FB" w:rsidRPr="00D8476E" w14:paraId="628F54D4" w14:textId="77777777" w:rsidTr="006E5A1A">
        <w:trPr>
          <w:trHeight w:val="20"/>
          <w:jc w:val="center"/>
        </w:trPr>
        <w:tc>
          <w:tcPr>
            <w:tcW w:w="4536" w:type="dxa"/>
            <w:shd w:val="clear" w:color="auto" w:fill="F2F2F2" w:themeFill="background1" w:themeFillShade="F2"/>
            <w:noWrap/>
            <w:vAlign w:val="center"/>
          </w:tcPr>
          <w:p w14:paraId="2BC60A8D" w14:textId="77777777" w:rsidR="009728FB" w:rsidRDefault="009728FB" w:rsidP="006E5A1A">
            <w:pPr>
              <w:rPr>
                <w:rFonts w:ascii="Calibri" w:hAnsi="Calibri" w:cs="Calibri"/>
                <w:sz w:val="18"/>
                <w:szCs w:val="18"/>
              </w:rPr>
            </w:pPr>
            <w:r>
              <w:rPr>
                <w:rFonts w:ascii="Calibri" w:eastAsia="Times New Roman" w:hAnsi="Calibri" w:cs="Calibri"/>
                <w:b/>
                <w:bCs/>
                <w:sz w:val="18"/>
                <w:szCs w:val="18"/>
                <w:lang w:eastAsia="en-AU"/>
              </w:rPr>
              <w:t>Property &amp; Infrastructure</w:t>
            </w:r>
          </w:p>
        </w:tc>
        <w:tc>
          <w:tcPr>
            <w:tcW w:w="1701" w:type="dxa"/>
            <w:shd w:val="clear" w:color="auto" w:fill="F2F2F2" w:themeFill="background1" w:themeFillShade="F2"/>
            <w:noWrap/>
            <w:vAlign w:val="center"/>
          </w:tcPr>
          <w:p w14:paraId="678F9F88" w14:textId="77777777" w:rsidR="009728FB" w:rsidRDefault="009728FB" w:rsidP="006E5A1A">
            <w:pPr>
              <w:jc w:val="center"/>
              <w:rPr>
                <w:rFonts w:ascii="Calibri" w:hAnsi="Calibri" w:cs="Calibri"/>
                <w:sz w:val="18"/>
                <w:szCs w:val="18"/>
              </w:rPr>
            </w:pPr>
          </w:p>
        </w:tc>
        <w:tc>
          <w:tcPr>
            <w:tcW w:w="1418" w:type="dxa"/>
            <w:shd w:val="clear" w:color="auto" w:fill="F2F2F2" w:themeFill="background1" w:themeFillShade="F2"/>
            <w:vAlign w:val="center"/>
          </w:tcPr>
          <w:p w14:paraId="0BE81C38" w14:textId="77777777" w:rsidR="009728FB" w:rsidRPr="001B176E" w:rsidRDefault="009728FB" w:rsidP="006E5A1A">
            <w:pPr>
              <w:jc w:val="center"/>
              <w:rPr>
                <w:rFonts w:ascii="Calibri" w:hAnsi="Calibri" w:cs="Calibri"/>
                <w:b/>
                <w:bCs/>
                <w:color w:val="FF0000"/>
                <w:sz w:val="18"/>
                <w:szCs w:val="18"/>
              </w:rPr>
            </w:pPr>
          </w:p>
        </w:tc>
      </w:tr>
      <w:tr w:rsidR="009728FB" w:rsidRPr="00D8476E" w14:paraId="2F7323FB" w14:textId="77777777" w:rsidTr="006E5A1A">
        <w:trPr>
          <w:trHeight w:val="20"/>
          <w:jc w:val="center"/>
        </w:trPr>
        <w:tc>
          <w:tcPr>
            <w:tcW w:w="4536" w:type="dxa"/>
            <w:shd w:val="clear" w:color="auto" w:fill="auto"/>
            <w:noWrap/>
            <w:vAlign w:val="center"/>
          </w:tcPr>
          <w:p w14:paraId="2FB6239B" w14:textId="77777777" w:rsidR="009728FB" w:rsidRDefault="009728FB" w:rsidP="006E5A1A">
            <w:pPr>
              <w:rPr>
                <w:rFonts w:ascii="Calibri" w:hAnsi="Calibri" w:cs="Calibri"/>
                <w:sz w:val="18"/>
                <w:szCs w:val="18"/>
              </w:rPr>
            </w:pPr>
            <w:proofErr w:type="spellStart"/>
            <w:r w:rsidRPr="00BE424C">
              <w:rPr>
                <w:rFonts w:ascii="Calibri" w:hAnsi="Calibri" w:cs="Calibri"/>
                <w:sz w:val="18"/>
                <w:szCs w:val="18"/>
              </w:rPr>
              <w:t>VanEck</w:t>
            </w:r>
            <w:proofErr w:type="spellEnd"/>
            <w:r w:rsidRPr="00BE424C">
              <w:rPr>
                <w:rFonts w:ascii="Calibri" w:hAnsi="Calibri" w:cs="Calibri"/>
                <w:sz w:val="18"/>
                <w:szCs w:val="18"/>
              </w:rPr>
              <w:t xml:space="preserve"> FTSE International Property (AUD Hedged) ETF</w:t>
            </w:r>
          </w:p>
        </w:tc>
        <w:tc>
          <w:tcPr>
            <w:tcW w:w="1701" w:type="dxa"/>
            <w:shd w:val="clear" w:color="auto" w:fill="auto"/>
            <w:noWrap/>
            <w:vAlign w:val="center"/>
          </w:tcPr>
          <w:p w14:paraId="7980BBEF" w14:textId="77777777" w:rsidR="009728FB" w:rsidRDefault="009728FB" w:rsidP="006E5A1A">
            <w:pPr>
              <w:jc w:val="center"/>
              <w:rPr>
                <w:rFonts w:ascii="Calibri" w:hAnsi="Calibri" w:cs="Calibri"/>
                <w:sz w:val="18"/>
                <w:szCs w:val="18"/>
              </w:rPr>
            </w:pPr>
            <w:r w:rsidRPr="00C777A1">
              <w:rPr>
                <w:rFonts w:ascii="Calibri" w:hAnsi="Calibri" w:cs="Calibri"/>
                <w:sz w:val="18"/>
                <w:szCs w:val="18"/>
              </w:rPr>
              <w:t>REIT</w:t>
            </w:r>
            <w:r>
              <w:rPr>
                <w:rFonts w:ascii="Calibri" w:hAnsi="Calibri" w:cs="Calibri"/>
                <w:sz w:val="18"/>
                <w:szCs w:val="18"/>
              </w:rPr>
              <w:t>-AU</w:t>
            </w:r>
          </w:p>
        </w:tc>
        <w:tc>
          <w:tcPr>
            <w:tcW w:w="1418" w:type="dxa"/>
            <w:vAlign w:val="center"/>
          </w:tcPr>
          <w:p w14:paraId="5AB6BCBA" w14:textId="77777777" w:rsidR="009728FB" w:rsidRPr="001B176E" w:rsidRDefault="009728FB" w:rsidP="006E5A1A">
            <w:pPr>
              <w:jc w:val="center"/>
              <w:rPr>
                <w:rFonts w:ascii="Calibri" w:hAnsi="Calibri" w:cs="Calibri"/>
                <w:b/>
                <w:bCs/>
                <w:color w:val="FF0000"/>
                <w:sz w:val="18"/>
                <w:szCs w:val="18"/>
              </w:rPr>
            </w:pPr>
            <w:r>
              <w:rPr>
                <w:rFonts w:ascii="Calibri" w:hAnsi="Calibri" w:cs="Calibri"/>
                <w:b/>
                <w:bCs/>
                <w:color w:val="00B050"/>
                <w:sz w:val="18"/>
                <w:szCs w:val="18"/>
              </w:rPr>
              <w:t>Added</w:t>
            </w:r>
          </w:p>
        </w:tc>
      </w:tr>
      <w:tr w:rsidR="009728FB" w:rsidRPr="00D8476E" w14:paraId="6E6316D7" w14:textId="77777777" w:rsidTr="006E5A1A">
        <w:trPr>
          <w:trHeight w:val="20"/>
          <w:jc w:val="center"/>
        </w:trPr>
        <w:tc>
          <w:tcPr>
            <w:tcW w:w="4536" w:type="dxa"/>
            <w:shd w:val="clear" w:color="auto" w:fill="F2F2F2" w:themeFill="background1" w:themeFillShade="F2"/>
            <w:noWrap/>
            <w:vAlign w:val="center"/>
          </w:tcPr>
          <w:p w14:paraId="6F382A0D" w14:textId="77777777" w:rsidR="009728FB" w:rsidRDefault="009728FB" w:rsidP="006E5A1A">
            <w:pPr>
              <w:rPr>
                <w:rFonts w:ascii="Calibri" w:hAnsi="Calibri" w:cs="Calibri"/>
                <w:sz w:val="18"/>
                <w:szCs w:val="18"/>
              </w:rPr>
            </w:pPr>
            <w:r>
              <w:rPr>
                <w:rFonts w:ascii="Calibri" w:eastAsia="Times New Roman" w:hAnsi="Calibri" w:cs="Calibri"/>
                <w:b/>
                <w:bCs/>
                <w:sz w:val="18"/>
                <w:szCs w:val="18"/>
                <w:lang w:eastAsia="en-AU"/>
              </w:rPr>
              <w:t>International Bonds</w:t>
            </w:r>
          </w:p>
        </w:tc>
        <w:tc>
          <w:tcPr>
            <w:tcW w:w="1701" w:type="dxa"/>
            <w:shd w:val="clear" w:color="auto" w:fill="F2F2F2" w:themeFill="background1" w:themeFillShade="F2"/>
            <w:noWrap/>
            <w:vAlign w:val="center"/>
          </w:tcPr>
          <w:p w14:paraId="58B214B4" w14:textId="77777777" w:rsidR="009728FB" w:rsidRDefault="009728FB" w:rsidP="006E5A1A">
            <w:pPr>
              <w:jc w:val="center"/>
              <w:rPr>
                <w:rFonts w:ascii="Calibri" w:hAnsi="Calibri" w:cs="Calibri"/>
                <w:sz w:val="18"/>
                <w:szCs w:val="18"/>
              </w:rPr>
            </w:pPr>
          </w:p>
        </w:tc>
        <w:tc>
          <w:tcPr>
            <w:tcW w:w="1418" w:type="dxa"/>
            <w:shd w:val="clear" w:color="auto" w:fill="F2F2F2" w:themeFill="background1" w:themeFillShade="F2"/>
            <w:vAlign w:val="center"/>
          </w:tcPr>
          <w:p w14:paraId="42D13174" w14:textId="77777777" w:rsidR="009728FB" w:rsidRPr="001B176E" w:rsidRDefault="009728FB" w:rsidP="006E5A1A">
            <w:pPr>
              <w:jc w:val="center"/>
              <w:rPr>
                <w:rFonts w:ascii="Calibri" w:hAnsi="Calibri" w:cs="Calibri"/>
                <w:b/>
                <w:bCs/>
                <w:color w:val="FF0000"/>
                <w:sz w:val="18"/>
                <w:szCs w:val="18"/>
              </w:rPr>
            </w:pPr>
          </w:p>
        </w:tc>
      </w:tr>
      <w:tr w:rsidR="009728FB" w:rsidRPr="00D8476E" w14:paraId="752DADC5" w14:textId="77777777" w:rsidTr="006E5A1A">
        <w:trPr>
          <w:trHeight w:val="20"/>
          <w:jc w:val="center"/>
        </w:trPr>
        <w:tc>
          <w:tcPr>
            <w:tcW w:w="4536" w:type="dxa"/>
            <w:shd w:val="clear" w:color="auto" w:fill="auto"/>
            <w:noWrap/>
            <w:vAlign w:val="center"/>
          </w:tcPr>
          <w:p w14:paraId="6A701EEE" w14:textId="77777777" w:rsidR="009728FB" w:rsidRDefault="009728FB" w:rsidP="006E5A1A">
            <w:pPr>
              <w:rPr>
                <w:rFonts w:ascii="Calibri" w:hAnsi="Calibri" w:cs="Calibri"/>
                <w:sz w:val="18"/>
                <w:szCs w:val="18"/>
              </w:rPr>
            </w:pPr>
            <w:r w:rsidRPr="002937F9">
              <w:rPr>
                <w:rFonts w:ascii="Calibri" w:hAnsi="Calibri" w:cs="Calibri"/>
                <w:sz w:val="18"/>
                <w:szCs w:val="18"/>
              </w:rPr>
              <w:t>Morningstar International Bonds (AUD Hedged) Fund</w:t>
            </w:r>
          </w:p>
        </w:tc>
        <w:tc>
          <w:tcPr>
            <w:tcW w:w="1701" w:type="dxa"/>
            <w:shd w:val="clear" w:color="auto" w:fill="auto"/>
            <w:noWrap/>
            <w:vAlign w:val="center"/>
          </w:tcPr>
          <w:p w14:paraId="6A5F6ECB" w14:textId="77777777" w:rsidR="009728FB" w:rsidRDefault="009728FB" w:rsidP="006E5A1A">
            <w:pPr>
              <w:jc w:val="center"/>
              <w:rPr>
                <w:rFonts w:ascii="Calibri" w:hAnsi="Calibri" w:cs="Calibri"/>
                <w:sz w:val="18"/>
                <w:szCs w:val="18"/>
              </w:rPr>
            </w:pPr>
            <w:r w:rsidRPr="00EC7096">
              <w:rPr>
                <w:rFonts w:ascii="Calibri" w:hAnsi="Calibri" w:cs="Calibri"/>
                <w:sz w:val="18"/>
                <w:szCs w:val="18"/>
              </w:rPr>
              <w:t>INT0082AU</w:t>
            </w:r>
          </w:p>
        </w:tc>
        <w:tc>
          <w:tcPr>
            <w:tcW w:w="1418" w:type="dxa"/>
            <w:vAlign w:val="center"/>
          </w:tcPr>
          <w:p w14:paraId="6A2A55E2" w14:textId="77777777" w:rsidR="009728FB" w:rsidRPr="001B176E" w:rsidRDefault="009728FB" w:rsidP="006E5A1A">
            <w:pPr>
              <w:jc w:val="center"/>
              <w:rPr>
                <w:rFonts w:ascii="Calibri" w:hAnsi="Calibri" w:cs="Calibri"/>
                <w:b/>
                <w:bCs/>
                <w:color w:val="FF0000"/>
                <w:sz w:val="18"/>
                <w:szCs w:val="18"/>
              </w:rPr>
            </w:pPr>
            <w:r>
              <w:rPr>
                <w:rFonts w:ascii="Calibri" w:hAnsi="Calibri" w:cs="Calibri"/>
                <w:b/>
                <w:bCs/>
                <w:color w:val="00B050"/>
                <w:sz w:val="18"/>
                <w:szCs w:val="18"/>
              </w:rPr>
              <w:t>Increased</w:t>
            </w:r>
          </w:p>
        </w:tc>
      </w:tr>
      <w:tr w:rsidR="009728FB" w:rsidRPr="00D8476E" w14:paraId="0463E2E8" w14:textId="77777777" w:rsidTr="006E5A1A">
        <w:trPr>
          <w:trHeight w:val="20"/>
          <w:jc w:val="center"/>
        </w:trPr>
        <w:tc>
          <w:tcPr>
            <w:tcW w:w="4536" w:type="dxa"/>
            <w:shd w:val="clear" w:color="auto" w:fill="F2F2F2" w:themeFill="background1" w:themeFillShade="F2"/>
            <w:noWrap/>
            <w:vAlign w:val="center"/>
          </w:tcPr>
          <w:p w14:paraId="74704344" w14:textId="77777777" w:rsidR="009728FB" w:rsidRDefault="009728FB" w:rsidP="006E5A1A">
            <w:pPr>
              <w:rPr>
                <w:rFonts w:ascii="Calibri" w:hAnsi="Calibri" w:cs="Calibri"/>
                <w:sz w:val="18"/>
                <w:szCs w:val="18"/>
              </w:rPr>
            </w:pPr>
            <w:r>
              <w:rPr>
                <w:rFonts w:ascii="Calibri" w:eastAsia="Times New Roman" w:hAnsi="Calibri" w:cs="Calibri"/>
                <w:b/>
                <w:bCs/>
                <w:sz w:val="18"/>
                <w:szCs w:val="18"/>
                <w:lang w:eastAsia="en-AU"/>
              </w:rPr>
              <w:t>Cash</w:t>
            </w:r>
          </w:p>
        </w:tc>
        <w:tc>
          <w:tcPr>
            <w:tcW w:w="1701" w:type="dxa"/>
            <w:shd w:val="clear" w:color="auto" w:fill="F2F2F2" w:themeFill="background1" w:themeFillShade="F2"/>
            <w:noWrap/>
            <w:vAlign w:val="center"/>
          </w:tcPr>
          <w:p w14:paraId="11D18CB4" w14:textId="77777777" w:rsidR="009728FB" w:rsidRDefault="009728FB" w:rsidP="006E5A1A">
            <w:pPr>
              <w:jc w:val="center"/>
              <w:rPr>
                <w:rFonts w:ascii="Calibri" w:hAnsi="Calibri" w:cs="Calibri"/>
                <w:sz w:val="18"/>
                <w:szCs w:val="18"/>
              </w:rPr>
            </w:pPr>
          </w:p>
        </w:tc>
        <w:tc>
          <w:tcPr>
            <w:tcW w:w="1418" w:type="dxa"/>
            <w:shd w:val="clear" w:color="auto" w:fill="F2F2F2" w:themeFill="background1" w:themeFillShade="F2"/>
            <w:vAlign w:val="center"/>
          </w:tcPr>
          <w:p w14:paraId="2F0F98C1" w14:textId="77777777" w:rsidR="009728FB" w:rsidRPr="001B176E" w:rsidRDefault="009728FB" w:rsidP="006E5A1A">
            <w:pPr>
              <w:jc w:val="center"/>
              <w:rPr>
                <w:rFonts w:ascii="Calibri" w:hAnsi="Calibri" w:cs="Calibri"/>
                <w:b/>
                <w:bCs/>
                <w:color w:val="FF0000"/>
                <w:sz w:val="18"/>
                <w:szCs w:val="18"/>
              </w:rPr>
            </w:pPr>
          </w:p>
        </w:tc>
      </w:tr>
      <w:tr w:rsidR="009728FB" w:rsidRPr="00D8476E" w14:paraId="0A074DDD" w14:textId="77777777" w:rsidTr="006E5A1A">
        <w:trPr>
          <w:trHeight w:val="20"/>
          <w:jc w:val="center"/>
        </w:trPr>
        <w:tc>
          <w:tcPr>
            <w:tcW w:w="4536" w:type="dxa"/>
            <w:shd w:val="clear" w:color="auto" w:fill="auto"/>
            <w:noWrap/>
          </w:tcPr>
          <w:p w14:paraId="5410E6AB" w14:textId="77777777" w:rsidR="009728FB" w:rsidRDefault="009728FB" w:rsidP="006E5A1A">
            <w:pPr>
              <w:rPr>
                <w:rFonts w:ascii="Calibri" w:hAnsi="Calibri" w:cs="Calibri"/>
                <w:sz w:val="18"/>
                <w:szCs w:val="18"/>
              </w:rPr>
            </w:pPr>
            <w:r w:rsidRPr="00CA1DF1">
              <w:rPr>
                <w:rFonts w:ascii="Calibri" w:hAnsi="Calibri" w:cs="Calibri"/>
                <w:sz w:val="18"/>
                <w:szCs w:val="18"/>
              </w:rPr>
              <w:t>iShares Core Cash ETF</w:t>
            </w:r>
          </w:p>
        </w:tc>
        <w:tc>
          <w:tcPr>
            <w:tcW w:w="1701" w:type="dxa"/>
            <w:shd w:val="clear" w:color="auto" w:fill="auto"/>
            <w:noWrap/>
          </w:tcPr>
          <w:p w14:paraId="276E1D51" w14:textId="77777777" w:rsidR="009728FB" w:rsidRDefault="009728FB" w:rsidP="006E5A1A">
            <w:pPr>
              <w:jc w:val="center"/>
              <w:rPr>
                <w:rFonts w:ascii="Calibri" w:hAnsi="Calibri" w:cs="Calibri"/>
                <w:sz w:val="18"/>
                <w:szCs w:val="18"/>
              </w:rPr>
            </w:pPr>
            <w:r w:rsidRPr="00CA1DF1">
              <w:rPr>
                <w:rFonts w:ascii="Calibri" w:hAnsi="Calibri" w:cs="Calibri"/>
                <w:sz w:val="18"/>
                <w:szCs w:val="18"/>
              </w:rPr>
              <w:t>BILL-AU</w:t>
            </w:r>
          </w:p>
        </w:tc>
        <w:tc>
          <w:tcPr>
            <w:tcW w:w="1418" w:type="dxa"/>
            <w:vAlign w:val="center"/>
          </w:tcPr>
          <w:p w14:paraId="4667752E" w14:textId="77777777" w:rsidR="009728FB" w:rsidRPr="001B176E" w:rsidRDefault="009728FB" w:rsidP="006E5A1A">
            <w:pPr>
              <w:jc w:val="center"/>
              <w:rPr>
                <w:rFonts w:ascii="Calibri" w:hAnsi="Calibri" w:cs="Calibri"/>
                <w:b/>
                <w:bCs/>
                <w:color w:val="FF0000"/>
                <w:sz w:val="18"/>
                <w:szCs w:val="18"/>
              </w:rPr>
            </w:pPr>
            <w:r w:rsidRPr="001B176E">
              <w:rPr>
                <w:rFonts w:ascii="Calibri" w:hAnsi="Calibri" w:cs="Calibri"/>
                <w:b/>
                <w:bCs/>
                <w:color w:val="FF0000"/>
                <w:sz w:val="18"/>
                <w:szCs w:val="18"/>
              </w:rPr>
              <w:t>Decreased</w:t>
            </w:r>
          </w:p>
        </w:tc>
      </w:tr>
    </w:tbl>
    <w:p w14:paraId="5542DD31" w14:textId="77777777" w:rsidR="009728FB" w:rsidRDefault="009728FB" w:rsidP="009728FB">
      <w:pPr>
        <w:spacing w:after="160" w:line="259" w:lineRule="auto"/>
        <w:rPr>
          <w:rFonts w:ascii="Calibri" w:eastAsia="Calibri" w:hAnsi="Calibri"/>
          <w:sz w:val="22"/>
          <w:szCs w:val="22"/>
        </w:rPr>
      </w:pPr>
      <w:r>
        <w:rPr>
          <w:rFonts w:ascii="Calibri" w:eastAsia="Calibri" w:hAnsi="Calibri"/>
          <w:sz w:val="22"/>
          <w:szCs w:val="22"/>
        </w:rPr>
        <w:t xml:space="preserve"> </w:t>
      </w:r>
    </w:p>
    <w:p w14:paraId="012C8CB4" w14:textId="615CEFA4" w:rsidR="009728FB" w:rsidRPr="005574DC" w:rsidRDefault="009728FB" w:rsidP="009728FB">
      <w:pPr>
        <w:spacing w:after="160" w:line="259" w:lineRule="auto"/>
        <w:rPr>
          <w:rFonts w:ascii="Calibri" w:eastAsia="Calibri" w:hAnsi="Calibri"/>
          <w:sz w:val="22"/>
          <w:szCs w:val="22"/>
        </w:rPr>
      </w:pPr>
      <w:r>
        <w:rPr>
          <w:rFonts w:ascii="Calibri" w:eastAsia="Calibri" w:hAnsi="Calibri"/>
          <w:sz w:val="22"/>
          <w:szCs w:val="22"/>
        </w:rPr>
        <w:t xml:space="preserve">Above all, Morningstar seeks to </w:t>
      </w:r>
      <w:r w:rsidRPr="004B072D">
        <w:rPr>
          <w:rFonts w:ascii="Calibri" w:eastAsia="Calibri" w:hAnsi="Calibri"/>
          <w:sz w:val="22"/>
          <w:szCs w:val="22"/>
        </w:rPr>
        <w:t xml:space="preserve">build robust portfolios that </w:t>
      </w:r>
      <w:r>
        <w:rPr>
          <w:rFonts w:ascii="Calibri" w:eastAsia="Calibri" w:hAnsi="Calibri"/>
          <w:sz w:val="22"/>
          <w:szCs w:val="22"/>
        </w:rPr>
        <w:t>they</w:t>
      </w:r>
      <w:r w:rsidRPr="004B072D">
        <w:rPr>
          <w:rFonts w:ascii="Calibri" w:eastAsia="Calibri" w:hAnsi="Calibri"/>
          <w:sz w:val="22"/>
          <w:szCs w:val="22"/>
        </w:rPr>
        <w:t xml:space="preserve"> think </w:t>
      </w:r>
      <w:r>
        <w:rPr>
          <w:rFonts w:ascii="Calibri" w:eastAsia="Calibri" w:hAnsi="Calibri"/>
          <w:sz w:val="22"/>
          <w:szCs w:val="22"/>
        </w:rPr>
        <w:t>will be</w:t>
      </w:r>
      <w:r w:rsidRPr="004B072D">
        <w:rPr>
          <w:rFonts w:ascii="Calibri" w:eastAsia="Calibri" w:hAnsi="Calibri"/>
          <w:sz w:val="22"/>
          <w:szCs w:val="22"/>
        </w:rPr>
        <w:t xml:space="preserve"> well equipped to handle </w:t>
      </w:r>
      <w:r>
        <w:rPr>
          <w:rFonts w:ascii="Calibri" w:eastAsia="Calibri" w:hAnsi="Calibri"/>
          <w:sz w:val="22"/>
          <w:szCs w:val="22"/>
        </w:rPr>
        <w:t>a wide range of scenarios that an investor may encounter on their investment journey. With this in mind,</w:t>
      </w:r>
      <w:r w:rsidRPr="5D824D94">
        <w:rPr>
          <w:rFonts w:ascii="Calibri" w:eastAsia="Calibri" w:hAnsi="Calibri"/>
          <w:sz w:val="22"/>
          <w:szCs w:val="22"/>
        </w:rPr>
        <w:t xml:space="preserve"> </w:t>
      </w:r>
      <w:r w:rsidR="6B2C042A" w:rsidRPr="5D824D94">
        <w:rPr>
          <w:rFonts w:ascii="Calibri" w:eastAsia="Calibri" w:hAnsi="Calibri"/>
          <w:sz w:val="22"/>
          <w:szCs w:val="22"/>
        </w:rPr>
        <w:t>and</w:t>
      </w:r>
      <w:r>
        <w:rPr>
          <w:rFonts w:ascii="Calibri" w:eastAsia="Calibri" w:hAnsi="Calibri"/>
          <w:sz w:val="22"/>
          <w:szCs w:val="22"/>
        </w:rPr>
        <w:t xml:space="preserve"> w</w:t>
      </w:r>
      <w:r w:rsidRPr="4F0C433A">
        <w:rPr>
          <w:rFonts w:ascii="Calibri" w:eastAsia="Calibri" w:hAnsi="Calibri"/>
          <w:sz w:val="22"/>
          <w:szCs w:val="22"/>
        </w:rPr>
        <w:t>hile the current</w:t>
      </w:r>
      <w:r w:rsidRPr="005574DC">
        <w:rPr>
          <w:rFonts w:ascii="Calibri" w:eastAsia="Calibri" w:hAnsi="Calibri"/>
          <w:sz w:val="22"/>
          <w:szCs w:val="22"/>
        </w:rPr>
        <w:t xml:space="preserve"> investment environment</w:t>
      </w:r>
      <w:r w:rsidRPr="4F0C433A">
        <w:rPr>
          <w:rFonts w:ascii="Calibri" w:eastAsia="Calibri" w:hAnsi="Calibri"/>
          <w:sz w:val="22"/>
          <w:szCs w:val="22"/>
        </w:rPr>
        <w:t xml:space="preserve"> remains uncertain</w:t>
      </w:r>
      <w:r w:rsidRPr="005574DC">
        <w:rPr>
          <w:rFonts w:ascii="Calibri" w:eastAsia="Calibri" w:hAnsi="Calibri"/>
          <w:sz w:val="22"/>
          <w:szCs w:val="22"/>
        </w:rPr>
        <w:t xml:space="preserve">, </w:t>
      </w:r>
      <w:r>
        <w:rPr>
          <w:rFonts w:ascii="Calibri" w:eastAsia="Calibri" w:hAnsi="Calibri"/>
          <w:sz w:val="22"/>
          <w:szCs w:val="22"/>
        </w:rPr>
        <w:t xml:space="preserve">Morningstar </w:t>
      </w:r>
      <w:r w:rsidRPr="4F0C433A">
        <w:rPr>
          <w:rFonts w:ascii="Calibri" w:eastAsia="Calibri" w:hAnsi="Calibri"/>
          <w:sz w:val="22"/>
          <w:szCs w:val="22"/>
        </w:rPr>
        <w:t>continues</w:t>
      </w:r>
      <w:r w:rsidRPr="005574DC">
        <w:rPr>
          <w:rFonts w:ascii="Calibri" w:eastAsia="Calibri" w:hAnsi="Calibri"/>
          <w:sz w:val="22"/>
          <w:szCs w:val="22"/>
        </w:rPr>
        <w:t xml:space="preserve"> to find opportunities to add attractively priced assets to your portfolio and believe</w:t>
      </w:r>
      <w:r>
        <w:rPr>
          <w:rFonts w:ascii="Calibri" w:eastAsia="Calibri" w:hAnsi="Calibri"/>
          <w:sz w:val="22"/>
          <w:szCs w:val="22"/>
        </w:rPr>
        <w:t>s</w:t>
      </w:r>
      <w:r w:rsidRPr="005574DC">
        <w:rPr>
          <w:rFonts w:ascii="Calibri" w:eastAsia="Calibri" w:hAnsi="Calibri"/>
          <w:sz w:val="22"/>
          <w:szCs w:val="22"/>
        </w:rPr>
        <w:t xml:space="preserve"> that your portfolio is appropriately positioned</w:t>
      </w:r>
      <w:r>
        <w:rPr>
          <w:rFonts w:ascii="Calibri" w:eastAsia="Calibri" w:hAnsi="Calibri"/>
          <w:sz w:val="22"/>
          <w:szCs w:val="22"/>
        </w:rPr>
        <w:t xml:space="preserve"> to </w:t>
      </w:r>
      <w:r w:rsidRPr="005574DC">
        <w:rPr>
          <w:rFonts w:ascii="Calibri" w:eastAsia="Calibri" w:hAnsi="Calibri"/>
          <w:sz w:val="22"/>
          <w:szCs w:val="22"/>
        </w:rPr>
        <w:t xml:space="preserve">achieve its </w:t>
      </w:r>
      <w:r>
        <w:rPr>
          <w:rFonts w:ascii="Calibri" w:eastAsia="Calibri" w:hAnsi="Calibri"/>
          <w:sz w:val="22"/>
          <w:szCs w:val="22"/>
        </w:rPr>
        <w:t>investment</w:t>
      </w:r>
      <w:r w:rsidRPr="005574DC">
        <w:rPr>
          <w:rFonts w:ascii="Calibri" w:eastAsia="Calibri" w:hAnsi="Calibri"/>
          <w:sz w:val="22"/>
          <w:szCs w:val="22"/>
        </w:rPr>
        <w:t xml:space="preserve"> objective</w:t>
      </w:r>
      <w:r>
        <w:rPr>
          <w:rFonts w:ascii="Calibri" w:eastAsia="Calibri" w:hAnsi="Calibri"/>
          <w:sz w:val="22"/>
          <w:szCs w:val="22"/>
        </w:rPr>
        <w:t>, over time</w:t>
      </w:r>
      <w:r w:rsidRPr="005574DC">
        <w:rPr>
          <w:rFonts w:ascii="Calibri" w:eastAsia="Calibri" w:hAnsi="Calibri"/>
          <w:sz w:val="22"/>
          <w:szCs w:val="22"/>
        </w:rPr>
        <w:t xml:space="preserve">.  </w:t>
      </w:r>
    </w:p>
    <w:p w14:paraId="251E7816" w14:textId="77777777" w:rsidR="009728FB" w:rsidRDefault="009728FB" w:rsidP="009728FB">
      <w:pPr>
        <w:rPr>
          <w:rFonts w:ascii="Calibri" w:eastAsia="Calibri" w:hAnsi="Calibri"/>
          <w:sz w:val="22"/>
          <w:szCs w:val="22"/>
        </w:rPr>
      </w:pPr>
    </w:p>
    <w:p w14:paraId="1CF19B4B" w14:textId="77777777" w:rsidR="009728FB" w:rsidRPr="005574DC" w:rsidRDefault="009728FB" w:rsidP="009728FB">
      <w:pPr>
        <w:rPr>
          <w:rFonts w:ascii="Calibri" w:eastAsia="Calibri" w:hAnsi="Calibri"/>
          <w:sz w:val="22"/>
          <w:szCs w:val="22"/>
        </w:rPr>
      </w:pPr>
      <w:r w:rsidRPr="005574DC">
        <w:rPr>
          <w:rFonts w:ascii="Calibri" w:eastAsia="Calibri" w:hAnsi="Calibri"/>
          <w:sz w:val="22"/>
          <w:szCs w:val="22"/>
        </w:rPr>
        <w:t>As always, please let me know if you have any questions or if I can be of any assistance.</w:t>
      </w:r>
    </w:p>
    <w:p w14:paraId="7BDF4D2B" w14:textId="77777777" w:rsidR="009728FB" w:rsidRDefault="009728FB" w:rsidP="009728FB">
      <w:pPr>
        <w:rPr>
          <w:rFonts w:ascii="Calibri" w:eastAsia="Calibri" w:hAnsi="Calibri"/>
          <w:sz w:val="22"/>
          <w:szCs w:val="22"/>
        </w:rPr>
      </w:pPr>
    </w:p>
    <w:p w14:paraId="40A066AA" w14:textId="77777777" w:rsidR="009728FB" w:rsidRPr="005574DC" w:rsidRDefault="009728FB" w:rsidP="009728FB">
      <w:pPr>
        <w:rPr>
          <w:rFonts w:ascii="Calibri" w:eastAsia="Calibri" w:hAnsi="Calibri"/>
          <w:sz w:val="22"/>
          <w:szCs w:val="22"/>
        </w:rPr>
      </w:pPr>
      <w:r w:rsidRPr="005574DC">
        <w:rPr>
          <w:rFonts w:ascii="Calibri" w:eastAsia="Calibri" w:hAnsi="Calibri"/>
          <w:sz w:val="22"/>
          <w:szCs w:val="22"/>
        </w:rPr>
        <w:t>Regards</w:t>
      </w:r>
    </w:p>
    <w:p w14:paraId="648F698A" w14:textId="77777777" w:rsidR="009728FB" w:rsidRPr="005574DC" w:rsidRDefault="009728FB" w:rsidP="009728FB">
      <w:pPr>
        <w:rPr>
          <w:rFonts w:ascii="Calibri" w:eastAsia="Calibri" w:hAnsi="Calibri"/>
          <w:sz w:val="22"/>
          <w:szCs w:val="22"/>
        </w:rPr>
      </w:pPr>
    </w:p>
    <w:p w14:paraId="6CD0AE8B" w14:textId="77777777" w:rsidR="009728FB" w:rsidRDefault="009728FB" w:rsidP="009728FB">
      <w:pPr>
        <w:rPr>
          <w:rFonts w:ascii="Calibri" w:eastAsia="Calibri" w:hAnsi="Calibri"/>
          <w:sz w:val="22"/>
          <w:szCs w:val="22"/>
        </w:rPr>
      </w:pPr>
    </w:p>
    <w:p w14:paraId="1CC4FB6A" w14:textId="77777777" w:rsidR="009728FB" w:rsidRDefault="009728FB" w:rsidP="009728FB">
      <w:pPr>
        <w:rPr>
          <w:rFonts w:ascii="Calibri" w:eastAsia="Calibri" w:hAnsi="Calibri"/>
          <w:sz w:val="22"/>
          <w:szCs w:val="22"/>
        </w:rPr>
      </w:pPr>
    </w:p>
    <w:p w14:paraId="4BEDE128" w14:textId="77777777" w:rsidR="009728FB" w:rsidRDefault="009728FB" w:rsidP="009728FB">
      <w:pPr>
        <w:rPr>
          <w:rFonts w:ascii="Calibri" w:eastAsia="Calibri" w:hAnsi="Calibri"/>
          <w:sz w:val="22"/>
          <w:szCs w:val="22"/>
        </w:rPr>
      </w:pPr>
    </w:p>
    <w:p w14:paraId="7FE39897" w14:textId="77777777" w:rsidR="009728FB" w:rsidRDefault="009728FB" w:rsidP="009728FB">
      <w:pPr>
        <w:rPr>
          <w:rFonts w:ascii="Calibri" w:eastAsia="Calibri" w:hAnsi="Calibri"/>
          <w:sz w:val="22"/>
          <w:szCs w:val="22"/>
        </w:rPr>
      </w:pPr>
    </w:p>
    <w:p w14:paraId="5961C99F" w14:textId="77777777" w:rsidR="009728FB" w:rsidRDefault="009728FB" w:rsidP="009728FB">
      <w:pPr>
        <w:rPr>
          <w:rFonts w:ascii="Calibri" w:eastAsia="Calibri" w:hAnsi="Calibri"/>
          <w:sz w:val="22"/>
          <w:szCs w:val="22"/>
        </w:rPr>
      </w:pPr>
    </w:p>
    <w:p w14:paraId="1780C0D7" w14:textId="77777777" w:rsidR="009728FB" w:rsidRDefault="009728FB" w:rsidP="009728FB">
      <w:pPr>
        <w:rPr>
          <w:rFonts w:ascii="Calibri" w:eastAsia="Calibri" w:hAnsi="Calibri"/>
          <w:sz w:val="22"/>
          <w:szCs w:val="22"/>
        </w:rPr>
      </w:pPr>
      <w:r w:rsidRPr="005574DC">
        <w:rPr>
          <w:rFonts w:ascii="Calibri" w:eastAsia="Calibri" w:hAnsi="Calibri"/>
          <w:sz w:val="22"/>
          <w:szCs w:val="22"/>
        </w:rPr>
        <w:t>Adviser</w:t>
      </w:r>
    </w:p>
    <w:p w14:paraId="6CFC305F" w14:textId="77777777" w:rsidR="009728FB" w:rsidRDefault="009728FB" w:rsidP="009728FB">
      <w:pPr>
        <w:rPr>
          <w:rFonts w:ascii="Calibri" w:eastAsia="Calibri" w:hAnsi="Calibri"/>
          <w:sz w:val="22"/>
          <w:szCs w:val="22"/>
        </w:rPr>
      </w:pPr>
    </w:p>
    <w:p w14:paraId="234D1493" w14:textId="5F1B09D1" w:rsidR="008B0876" w:rsidRDefault="008B0876">
      <w:pPr>
        <w:spacing w:after="200" w:line="276" w:lineRule="auto"/>
        <w:rPr>
          <w:rFonts w:ascii="Calibri" w:eastAsia="Calibri" w:hAnsi="Calibri"/>
          <w:sz w:val="22"/>
          <w:szCs w:val="22"/>
        </w:rPr>
      </w:pPr>
      <w:r>
        <w:rPr>
          <w:rFonts w:ascii="Calibri" w:eastAsia="Calibri" w:hAnsi="Calibri"/>
          <w:sz w:val="22"/>
          <w:szCs w:val="22"/>
        </w:rPr>
        <w:br w:type="page"/>
      </w:r>
    </w:p>
    <w:p w14:paraId="5EAD3BE6" w14:textId="46A6F1B7" w:rsidR="008B0876" w:rsidRPr="009B120C" w:rsidRDefault="008B0876" w:rsidP="008B0876">
      <w:pPr>
        <w:spacing w:after="160" w:line="259" w:lineRule="auto"/>
        <w:rPr>
          <w:rFonts w:ascii="Calibri" w:eastAsia="Calibri" w:hAnsi="Calibri"/>
          <w:b/>
          <w:bCs/>
          <w:color w:val="FF0000"/>
          <w:sz w:val="22"/>
          <w:szCs w:val="22"/>
        </w:rPr>
      </w:pPr>
      <w:r>
        <w:rPr>
          <w:rFonts w:ascii="Calibri" w:eastAsia="Calibri" w:hAnsi="Calibri"/>
          <w:b/>
          <w:bCs/>
          <w:color w:val="FF0000"/>
          <w:sz w:val="22"/>
          <w:szCs w:val="22"/>
        </w:rPr>
        <w:lastRenderedPageBreak/>
        <w:t>Balanced (50)</w:t>
      </w:r>
    </w:p>
    <w:p w14:paraId="36DFBF92" w14:textId="77777777" w:rsidR="008B0876" w:rsidRDefault="008B0876" w:rsidP="008B0876">
      <w:pPr>
        <w:spacing w:after="160" w:line="259" w:lineRule="auto"/>
        <w:rPr>
          <w:rFonts w:ascii="Calibri" w:eastAsia="Calibri" w:hAnsi="Calibri"/>
          <w:sz w:val="22"/>
          <w:szCs w:val="22"/>
        </w:rPr>
      </w:pPr>
      <w:r w:rsidRPr="00F32EB2">
        <w:rPr>
          <w:rFonts w:ascii="Calibri" w:eastAsia="Calibri" w:hAnsi="Calibri"/>
          <w:sz w:val="22"/>
          <w:szCs w:val="22"/>
        </w:rPr>
        <w:t xml:space="preserve">Dear </w:t>
      </w:r>
      <w:r>
        <w:rPr>
          <w:rFonts w:ascii="Calibri" w:eastAsia="Calibri" w:hAnsi="Calibri"/>
          <w:sz w:val="22"/>
          <w:szCs w:val="22"/>
        </w:rPr>
        <w:t>C</w:t>
      </w:r>
      <w:r w:rsidRPr="4F0C433A">
        <w:rPr>
          <w:rFonts w:ascii="Calibri" w:eastAsia="Calibri" w:hAnsi="Calibri"/>
          <w:sz w:val="22"/>
          <w:szCs w:val="22"/>
        </w:rPr>
        <w:t>lient</w:t>
      </w:r>
      <w:r w:rsidRPr="00F32EB2">
        <w:rPr>
          <w:rFonts w:ascii="Calibri" w:eastAsia="Calibri" w:hAnsi="Calibri"/>
          <w:sz w:val="22"/>
          <w:szCs w:val="22"/>
        </w:rPr>
        <w:t>,</w:t>
      </w:r>
    </w:p>
    <w:p w14:paraId="40C515C9" w14:textId="77777777" w:rsidR="008B0876" w:rsidRDefault="008B0876" w:rsidP="008B0876">
      <w:pPr>
        <w:spacing w:after="160" w:line="259" w:lineRule="auto"/>
        <w:rPr>
          <w:rFonts w:ascii="Calibri" w:eastAsia="Calibri" w:hAnsi="Calibri"/>
          <w:sz w:val="22"/>
          <w:szCs w:val="22"/>
        </w:rPr>
      </w:pPr>
      <w:r>
        <w:rPr>
          <w:rFonts w:ascii="Calibri" w:eastAsia="Calibri" w:hAnsi="Calibri"/>
          <w:sz w:val="22"/>
          <w:szCs w:val="22"/>
        </w:rPr>
        <w:t xml:space="preserve">It continues to be a challenging period for financial markets; </w:t>
      </w:r>
      <w:r w:rsidRPr="7229F1E4">
        <w:rPr>
          <w:rFonts w:ascii="Calibri" w:eastAsia="Calibri" w:hAnsi="Calibri"/>
          <w:sz w:val="22"/>
          <w:szCs w:val="22"/>
        </w:rPr>
        <w:t>however,</w:t>
      </w:r>
      <w:r>
        <w:rPr>
          <w:rFonts w:ascii="Calibri" w:eastAsia="Calibri" w:hAnsi="Calibri"/>
          <w:sz w:val="22"/>
          <w:szCs w:val="22"/>
        </w:rPr>
        <w:t xml:space="preserve"> I’m pleased to report that your portfolio has held up relatively well under the circumstances, boosted of late by</w:t>
      </w:r>
      <w:r w:rsidRPr="00DD3E37">
        <w:rPr>
          <w:rFonts w:ascii="Calibri" w:eastAsia="Calibri" w:hAnsi="Calibri"/>
          <w:sz w:val="22"/>
          <w:szCs w:val="22"/>
        </w:rPr>
        <w:t xml:space="preserve"> a decent rally for many sharemarkets in October</w:t>
      </w:r>
      <w:r>
        <w:rPr>
          <w:rFonts w:ascii="Calibri" w:eastAsia="Calibri" w:hAnsi="Calibri"/>
          <w:sz w:val="22"/>
          <w:szCs w:val="22"/>
        </w:rPr>
        <w:t xml:space="preserve">. We’ve talked a lot about rising inflation over the course of 2022 and, in particular, its impact on interest rates. These themes continue to dominate market moves and I wanted to share some info with you to show just how significant the changes in interest rates have been. You’re probably familiar with the actions of our own Reserve Bank of Australia, which recently lifted the official cash rate by 0.25%, to now be 2.85%. Well, the U.S. Federal Reserve has just delivered its </w:t>
      </w:r>
      <w:r w:rsidRPr="00727ADA">
        <w:rPr>
          <w:rFonts w:ascii="Calibri" w:eastAsia="Calibri" w:hAnsi="Calibri"/>
          <w:i/>
          <w:iCs/>
          <w:sz w:val="22"/>
          <w:szCs w:val="22"/>
        </w:rPr>
        <w:t>fourth</w:t>
      </w:r>
      <w:r>
        <w:rPr>
          <w:rFonts w:ascii="Calibri" w:eastAsia="Calibri" w:hAnsi="Calibri"/>
          <w:sz w:val="22"/>
          <w:szCs w:val="22"/>
        </w:rPr>
        <w:t xml:space="preserve"> consecutive rate rise of 0.75% so that their cash rate is around 4% (having effectively been 0% during the pandemic). Europe and the U.K also saw their cash rate go up by 0.75% in their last meetings, with the Bank of England further warning of the increased likelihood of recession. These are truly remarkable events that have profound implications for how we value assets.</w:t>
      </w:r>
    </w:p>
    <w:p w14:paraId="63E1A060" w14:textId="77777777" w:rsidR="008B0876" w:rsidRDefault="008B0876" w:rsidP="008B0876">
      <w:pPr>
        <w:spacing w:after="160" w:line="259" w:lineRule="auto"/>
        <w:rPr>
          <w:rFonts w:ascii="Calibri" w:eastAsia="Calibri" w:hAnsi="Calibri"/>
          <w:sz w:val="22"/>
          <w:szCs w:val="22"/>
        </w:rPr>
      </w:pPr>
      <w:r>
        <w:rPr>
          <w:rFonts w:ascii="Calibri" w:eastAsia="Calibri" w:hAnsi="Calibri"/>
          <w:sz w:val="22"/>
          <w:szCs w:val="22"/>
        </w:rPr>
        <w:t xml:space="preserve">While I appreciate that talk of a recession may be unsettling, it’s worth remembering that predicting </w:t>
      </w:r>
      <w:r w:rsidRPr="0096170F">
        <w:rPr>
          <w:rFonts w:ascii="Calibri" w:eastAsia="Calibri" w:hAnsi="Calibri"/>
          <w:sz w:val="22"/>
          <w:szCs w:val="22"/>
        </w:rPr>
        <w:t>interest rate and inflation movements</w:t>
      </w:r>
      <w:r>
        <w:rPr>
          <w:rFonts w:ascii="Calibri" w:eastAsia="Calibri" w:hAnsi="Calibri"/>
          <w:sz w:val="22"/>
          <w:szCs w:val="22"/>
        </w:rPr>
        <w:t xml:space="preserve"> is a very difficult exercise (especially</w:t>
      </w:r>
      <w:r w:rsidRPr="0096170F">
        <w:rPr>
          <w:rFonts w:ascii="Calibri" w:eastAsia="Calibri" w:hAnsi="Calibri"/>
          <w:sz w:val="22"/>
          <w:szCs w:val="22"/>
        </w:rPr>
        <w:t xml:space="preserve"> in the short term</w:t>
      </w:r>
      <w:r>
        <w:rPr>
          <w:rFonts w:ascii="Calibri" w:eastAsia="Calibri" w:hAnsi="Calibri"/>
          <w:sz w:val="22"/>
          <w:szCs w:val="22"/>
        </w:rPr>
        <w:t>)</w:t>
      </w:r>
      <w:r w:rsidRPr="0096170F">
        <w:rPr>
          <w:rFonts w:ascii="Calibri" w:eastAsia="Calibri" w:hAnsi="Calibri"/>
          <w:sz w:val="22"/>
          <w:szCs w:val="22"/>
        </w:rPr>
        <w:t xml:space="preserve">, let alone </w:t>
      </w:r>
      <w:r>
        <w:rPr>
          <w:rFonts w:ascii="Calibri" w:eastAsia="Calibri" w:hAnsi="Calibri"/>
          <w:sz w:val="22"/>
          <w:szCs w:val="22"/>
        </w:rPr>
        <w:t xml:space="preserve">forecasting </w:t>
      </w:r>
      <w:r w:rsidRPr="0096170F">
        <w:rPr>
          <w:rFonts w:ascii="Calibri" w:eastAsia="Calibri" w:hAnsi="Calibri"/>
          <w:sz w:val="22"/>
          <w:szCs w:val="22"/>
        </w:rPr>
        <w:t>the timing, severity, and duration of any recession.</w:t>
      </w:r>
      <w:r>
        <w:rPr>
          <w:rFonts w:ascii="Calibri" w:eastAsia="Calibri" w:hAnsi="Calibri"/>
          <w:sz w:val="22"/>
          <w:szCs w:val="22"/>
        </w:rPr>
        <w:t xml:space="preserve"> </w:t>
      </w:r>
      <w:r w:rsidRPr="00974F53">
        <w:rPr>
          <w:rFonts w:ascii="Calibri" w:eastAsia="Calibri" w:hAnsi="Calibri"/>
          <w:sz w:val="22"/>
          <w:szCs w:val="22"/>
        </w:rPr>
        <w:t>And that’s before we consider how governments and central banks may or may not react to these changing circumstances (we just need to look at the U.K.’s disastrous mini-budget for a recent example of a major policy mistake).</w:t>
      </w:r>
      <w:r>
        <w:rPr>
          <w:rFonts w:ascii="Calibri" w:eastAsia="Calibri" w:hAnsi="Calibri"/>
          <w:sz w:val="22"/>
          <w:szCs w:val="22"/>
        </w:rPr>
        <w:t xml:space="preserve"> In this context, where it feels like there is so much going on in the world, it may be helpful to think about these events through the framework of Morningstar’s valuation driven approach. In this regard, Morningstar recognise that there is now much better value in a range of assets, and they have made the following trades on your portfolio. They have:</w:t>
      </w:r>
    </w:p>
    <w:p w14:paraId="61D27357" w14:textId="77777777" w:rsidR="008B0876" w:rsidRDefault="008B0876" w:rsidP="008B0876">
      <w:pPr>
        <w:pStyle w:val="ListParagraph"/>
        <w:numPr>
          <w:ilvl w:val="0"/>
          <w:numId w:val="45"/>
        </w:numPr>
        <w:spacing w:after="160" w:line="259" w:lineRule="auto"/>
        <w:rPr>
          <w:rFonts w:ascii="Calibri" w:eastAsia="Calibri" w:hAnsi="Calibri"/>
        </w:rPr>
      </w:pPr>
      <w:r>
        <w:rPr>
          <w:rFonts w:ascii="Calibri" w:eastAsia="Calibri" w:hAnsi="Calibri"/>
        </w:rPr>
        <w:t>Adde</w:t>
      </w:r>
      <w:r w:rsidRPr="0088194C">
        <w:rPr>
          <w:rFonts w:ascii="Calibri" w:eastAsia="Calibri" w:hAnsi="Calibri"/>
        </w:rPr>
        <w:t xml:space="preserve">d an investment in global listed property - via the </w:t>
      </w:r>
      <w:proofErr w:type="spellStart"/>
      <w:r w:rsidRPr="0088194C">
        <w:rPr>
          <w:rFonts w:ascii="Calibri" w:eastAsia="Calibri" w:hAnsi="Calibri"/>
        </w:rPr>
        <w:t>VanEck</w:t>
      </w:r>
      <w:proofErr w:type="spellEnd"/>
      <w:r w:rsidRPr="0088194C">
        <w:rPr>
          <w:rFonts w:ascii="Calibri" w:eastAsia="Calibri" w:hAnsi="Calibri"/>
        </w:rPr>
        <w:t xml:space="preserve"> FTSE International Property (Hedged) ETF. This ETF provides exposure to a diversified portfolio of companies across the commercial, office, industrial, retail and residential property sectors, globally. Most recently, this asset class has incurred substantial losses, given sharply rising interest rates</w:t>
      </w:r>
      <w:r>
        <w:rPr>
          <w:rFonts w:ascii="Calibri" w:eastAsia="Calibri" w:hAnsi="Calibri"/>
        </w:rPr>
        <w:t>, but in Morningstar’s view, now represents compelling value.</w:t>
      </w:r>
    </w:p>
    <w:p w14:paraId="619FC318" w14:textId="77777777" w:rsidR="008B0876" w:rsidRPr="0088194C" w:rsidRDefault="008B0876" w:rsidP="008B0876">
      <w:pPr>
        <w:pStyle w:val="ListParagraph"/>
        <w:spacing w:after="160" w:line="259" w:lineRule="auto"/>
        <w:rPr>
          <w:rFonts w:ascii="Calibri" w:eastAsia="Calibri" w:hAnsi="Calibri"/>
        </w:rPr>
      </w:pPr>
    </w:p>
    <w:p w14:paraId="490C5E8A" w14:textId="5DE8AE9B" w:rsidR="008B0876" w:rsidRDefault="008B0876" w:rsidP="008B0876">
      <w:pPr>
        <w:pStyle w:val="ListParagraph"/>
        <w:numPr>
          <w:ilvl w:val="0"/>
          <w:numId w:val="45"/>
        </w:numPr>
        <w:spacing w:after="160" w:line="259" w:lineRule="auto"/>
        <w:rPr>
          <w:rFonts w:ascii="Calibri" w:eastAsia="Calibri" w:hAnsi="Calibri"/>
        </w:rPr>
      </w:pPr>
      <w:r>
        <w:rPr>
          <w:rFonts w:ascii="Calibri" w:eastAsia="Calibri" w:hAnsi="Calibri"/>
        </w:rPr>
        <w:t xml:space="preserve">Reduced your global sharemarket exposure, given the improving value in global listed property. Further, they have continued to take profits from your global energy investments (the energy sector is up more that 50% in 2022!), with the proceeds being primarily used to top up </w:t>
      </w:r>
      <w:r w:rsidRPr="135DDE08">
        <w:rPr>
          <w:rFonts w:ascii="Calibri" w:eastAsia="Calibri" w:hAnsi="Calibri"/>
        </w:rPr>
        <w:t>your</w:t>
      </w:r>
      <w:r>
        <w:rPr>
          <w:rFonts w:ascii="Calibri" w:eastAsia="Calibri" w:hAnsi="Calibri"/>
        </w:rPr>
        <w:t xml:space="preserve"> Korean sharemarket investments. </w:t>
      </w:r>
      <w:r w:rsidRPr="00E11030">
        <w:rPr>
          <w:rFonts w:ascii="Calibri" w:eastAsia="Calibri" w:hAnsi="Calibri"/>
        </w:rPr>
        <w:t>Korea</w:t>
      </w:r>
      <w:r>
        <w:rPr>
          <w:rFonts w:ascii="Calibri" w:eastAsia="Calibri" w:hAnsi="Calibri"/>
        </w:rPr>
        <w:t xml:space="preserve">n shares </w:t>
      </w:r>
      <w:r w:rsidRPr="00E11030">
        <w:rPr>
          <w:rFonts w:ascii="Calibri" w:eastAsia="Calibri" w:hAnsi="Calibri"/>
        </w:rPr>
        <w:t>ha</w:t>
      </w:r>
      <w:r>
        <w:rPr>
          <w:rFonts w:ascii="Calibri" w:eastAsia="Calibri" w:hAnsi="Calibri"/>
        </w:rPr>
        <w:t>ve</w:t>
      </w:r>
      <w:r w:rsidRPr="00E11030">
        <w:rPr>
          <w:rFonts w:ascii="Calibri" w:eastAsia="Calibri" w:hAnsi="Calibri"/>
        </w:rPr>
        <w:t xml:space="preserve"> underperformed of late, in part given </w:t>
      </w:r>
      <w:r>
        <w:rPr>
          <w:rFonts w:ascii="Calibri" w:eastAsia="Calibri" w:hAnsi="Calibri"/>
        </w:rPr>
        <w:t>Korea’s</w:t>
      </w:r>
      <w:r w:rsidRPr="00E11030">
        <w:rPr>
          <w:rFonts w:ascii="Calibri" w:eastAsia="Calibri" w:hAnsi="Calibri"/>
        </w:rPr>
        <w:t xml:space="preserve"> proximity to China but also given its position as a key global manufacturing hub at a time of increasing economic uncertainty. </w:t>
      </w:r>
      <w:r w:rsidRPr="009728FB">
        <w:rPr>
          <w:rFonts w:ascii="Calibri" w:eastAsia="Calibri" w:hAnsi="Calibri"/>
        </w:rPr>
        <w:t>At current levels, pricing in Korean shares appeals, providing an attractive opportunity to increase our investment in this market</w:t>
      </w:r>
      <w:r w:rsidRPr="00E11030">
        <w:rPr>
          <w:rFonts w:ascii="Calibri" w:eastAsia="Calibri" w:hAnsi="Calibri"/>
        </w:rPr>
        <w:t xml:space="preserve">. </w:t>
      </w:r>
      <w:r>
        <w:rPr>
          <w:rFonts w:ascii="Calibri" w:eastAsia="Calibri" w:hAnsi="Calibri"/>
        </w:rPr>
        <w:t xml:space="preserve">These changes also see the level of currency hedging in the portfolio increase (i.e., your portfolio doesn’t have as much exposure to foreign currencies), with Morningstar taking advantage of </w:t>
      </w:r>
      <w:r w:rsidRPr="135DDE08">
        <w:rPr>
          <w:rFonts w:ascii="Calibri" w:eastAsia="Calibri" w:hAnsi="Calibri"/>
        </w:rPr>
        <w:t xml:space="preserve">the </w:t>
      </w:r>
      <w:r>
        <w:rPr>
          <w:rFonts w:ascii="Calibri" w:eastAsia="Calibri" w:hAnsi="Calibri"/>
        </w:rPr>
        <w:t>recent weakness in the Australian dollar.</w:t>
      </w:r>
      <w:r w:rsidRPr="00E11030">
        <w:rPr>
          <w:rFonts w:ascii="Calibri" w:eastAsia="Calibri" w:hAnsi="Calibri"/>
        </w:rPr>
        <w:t xml:space="preserve">  </w:t>
      </w:r>
    </w:p>
    <w:p w14:paraId="7A93A068" w14:textId="77777777" w:rsidR="008B0876" w:rsidRPr="00E11030" w:rsidRDefault="008B0876" w:rsidP="008B0876">
      <w:pPr>
        <w:pStyle w:val="ListParagraph"/>
        <w:rPr>
          <w:rFonts w:ascii="Calibri" w:eastAsia="Calibri" w:hAnsi="Calibri"/>
        </w:rPr>
      </w:pPr>
    </w:p>
    <w:p w14:paraId="33882C64" w14:textId="77777777" w:rsidR="007A2379" w:rsidRPr="00E11030" w:rsidRDefault="007A2379" w:rsidP="007A2379">
      <w:pPr>
        <w:pStyle w:val="ListParagraph"/>
        <w:numPr>
          <w:ilvl w:val="0"/>
          <w:numId w:val="45"/>
        </w:numPr>
        <w:spacing w:after="160" w:line="259" w:lineRule="auto"/>
        <w:rPr>
          <w:rFonts w:ascii="Calibri" w:eastAsia="Calibri" w:hAnsi="Calibri"/>
        </w:rPr>
      </w:pPr>
      <w:r>
        <w:rPr>
          <w:rFonts w:ascii="Calibri" w:eastAsia="Calibri" w:hAnsi="Calibri"/>
        </w:rPr>
        <w:t>Increased your investment in global bonds, which they have funded with some of your cash. We touched on the</w:t>
      </w:r>
      <w:r w:rsidRPr="006B0147">
        <w:rPr>
          <w:rFonts w:ascii="Calibri" w:eastAsia="Calibri" w:hAnsi="Calibri"/>
        </w:rPr>
        <w:t xml:space="preserve"> size and speed of interest rate movements</w:t>
      </w:r>
      <w:r>
        <w:rPr>
          <w:rFonts w:ascii="Calibri" w:eastAsia="Calibri" w:hAnsi="Calibri"/>
        </w:rPr>
        <w:t xml:space="preserve"> earlier. This has flowed</w:t>
      </w:r>
      <w:r w:rsidRPr="006B0147">
        <w:rPr>
          <w:rFonts w:ascii="Calibri" w:eastAsia="Calibri" w:hAnsi="Calibri"/>
        </w:rPr>
        <w:t xml:space="preserve"> through into a strong uplift in bond yields</w:t>
      </w:r>
      <w:r>
        <w:rPr>
          <w:rFonts w:ascii="Calibri" w:eastAsia="Calibri" w:hAnsi="Calibri"/>
        </w:rPr>
        <w:t xml:space="preserve">, which means that </w:t>
      </w:r>
      <w:r w:rsidRPr="0019375C">
        <w:rPr>
          <w:rFonts w:ascii="Calibri" w:eastAsia="Calibri" w:hAnsi="Calibri"/>
        </w:rPr>
        <w:t xml:space="preserve">these assets now </w:t>
      </w:r>
      <w:r>
        <w:rPr>
          <w:rFonts w:ascii="Calibri" w:eastAsia="Calibri" w:hAnsi="Calibri"/>
        </w:rPr>
        <w:t xml:space="preserve">represent better value. In Morningstar’s view, they are now more likely to </w:t>
      </w:r>
      <w:r w:rsidRPr="0019375C">
        <w:rPr>
          <w:rFonts w:ascii="Calibri" w:eastAsia="Calibri" w:hAnsi="Calibri"/>
        </w:rPr>
        <w:t xml:space="preserve">deliver you a higher level of income, and </w:t>
      </w:r>
      <w:r>
        <w:rPr>
          <w:rFonts w:ascii="Calibri" w:eastAsia="Calibri" w:hAnsi="Calibri"/>
        </w:rPr>
        <w:t>be</w:t>
      </w:r>
      <w:r w:rsidRPr="0019375C">
        <w:rPr>
          <w:rFonts w:ascii="Calibri" w:eastAsia="Calibri" w:hAnsi="Calibri"/>
        </w:rPr>
        <w:t xml:space="preserve"> better</w:t>
      </w:r>
      <w:r>
        <w:rPr>
          <w:rFonts w:ascii="Calibri" w:eastAsia="Calibri" w:hAnsi="Calibri"/>
        </w:rPr>
        <w:t xml:space="preserve"> </w:t>
      </w:r>
      <w:r>
        <w:rPr>
          <w:rFonts w:ascii="Calibri" w:eastAsia="Calibri" w:hAnsi="Calibri"/>
        </w:rPr>
        <w:lastRenderedPageBreak/>
        <w:t>able to</w:t>
      </w:r>
      <w:r w:rsidRPr="0019375C">
        <w:rPr>
          <w:rFonts w:ascii="Calibri" w:eastAsia="Calibri" w:hAnsi="Calibri"/>
        </w:rPr>
        <w:t xml:space="preserve"> diversify your sharemarket investments, than in recent years</w:t>
      </w:r>
      <w:r w:rsidRPr="2018B67B">
        <w:rPr>
          <w:rFonts w:ascii="Calibri" w:eastAsia="Calibri" w:hAnsi="Calibri"/>
        </w:rPr>
        <w:t xml:space="preserve">, when interest rates were </w:t>
      </w:r>
      <w:r>
        <w:rPr>
          <w:rFonts w:ascii="Calibri" w:eastAsia="Calibri" w:hAnsi="Calibri"/>
        </w:rPr>
        <w:t xml:space="preserve">near </w:t>
      </w:r>
      <w:r w:rsidRPr="2018B67B">
        <w:rPr>
          <w:rFonts w:ascii="Calibri" w:eastAsia="Calibri" w:hAnsi="Calibri"/>
        </w:rPr>
        <w:t>zero</w:t>
      </w:r>
      <w:r w:rsidRPr="0019375C">
        <w:rPr>
          <w:rFonts w:ascii="Calibri" w:eastAsia="Calibri" w:hAnsi="Calibri"/>
        </w:rPr>
        <w:t>.</w:t>
      </w:r>
    </w:p>
    <w:p w14:paraId="564354A2" w14:textId="77777777" w:rsidR="008B0876" w:rsidRDefault="008B0876" w:rsidP="008B0876">
      <w:pPr>
        <w:spacing w:after="160" w:line="259" w:lineRule="auto"/>
        <w:rPr>
          <w:rFonts w:ascii="Calibri" w:eastAsia="Calibri" w:hAnsi="Calibri"/>
          <w:sz w:val="22"/>
          <w:szCs w:val="22"/>
        </w:rPr>
      </w:pPr>
      <w:r>
        <w:rPr>
          <w:rFonts w:ascii="Calibri" w:eastAsia="Calibri" w:hAnsi="Calibri"/>
          <w:sz w:val="22"/>
          <w:szCs w:val="22"/>
        </w:rPr>
        <w:t xml:space="preserve">I have summarised these trades below: </w:t>
      </w:r>
    </w:p>
    <w:tbl>
      <w:tblPr>
        <w:tblW w:w="7655"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36"/>
        <w:gridCol w:w="1701"/>
        <w:gridCol w:w="1418"/>
      </w:tblGrid>
      <w:tr w:rsidR="008B0876" w:rsidRPr="00D8476E" w14:paraId="0E940967" w14:textId="77777777" w:rsidTr="006E5A1A">
        <w:trPr>
          <w:trHeight w:val="20"/>
          <w:jc w:val="center"/>
        </w:trPr>
        <w:tc>
          <w:tcPr>
            <w:tcW w:w="4536" w:type="dxa"/>
            <w:shd w:val="clear" w:color="000000" w:fill="D9D9D9"/>
            <w:vAlign w:val="center"/>
            <w:hideMark/>
          </w:tcPr>
          <w:p w14:paraId="7012AA15" w14:textId="77777777" w:rsidR="008B0876" w:rsidRPr="00D8476E" w:rsidRDefault="008B0876" w:rsidP="006E5A1A">
            <w:pP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 xml:space="preserve">Security </w:t>
            </w:r>
          </w:p>
        </w:tc>
        <w:tc>
          <w:tcPr>
            <w:tcW w:w="1701" w:type="dxa"/>
            <w:shd w:val="clear" w:color="000000" w:fill="D9D9D9"/>
            <w:vAlign w:val="center"/>
            <w:hideMark/>
          </w:tcPr>
          <w:p w14:paraId="1713E2AA" w14:textId="77777777" w:rsidR="008B0876" w:rsidRPr="00D8476E" w:rsidRDefault="008B0876" w:rsidP="006E5A1A">
            <w:pPr>
              <w:jc w:val="cente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Security/APIR Code</w:t>
            </w:r>
          </w:p>
        </w:tc>
        <w:tc>
          <w:tcPr>
            <w:tcW w:w="1418" w:type="dxa"/>
            <w:shd w:val="clear" w:color="000000" w:fill="D9D9D9"/>
            <w:vAlign w:val="center"/>
          </w:tcPr>
          <w:p w14:paraId="70EB511F" w14:textId="77777777" w:rsidR="008B0876" w:rsidRPr="00D8476E" w:rsidRDefault="008B0876" w:rsidP="006E5A1A">
            <w:pPr>
              <w:jc w:val="cente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 xml:space="preserve">Portfolio Action </w:t>
            </w:r>
          </w:p>
        </w:tc>
      </w:tr>
      <w:tr w:rsidR="008B0876" w:rsidRPr="00D8476E" w14:paraId="3198179C" w14:textId="77777777" w:rsidTr="006E5A1A">
        <w:trPr>
          <w:trHeight w:val="20"/>
          <w:jc w:val="center"/>
        </w:trPr>
        <w:tc>
          <w:tcPr>
            <w:tcW w:w="4536" w:type="dxa"/>
            <w:shd w:val="clear" w:color="auto" w:fill="F2F2F2" w:themeFill="background1" w:themeFillShade="F2"/>
            <w:noWrap/>
            <w:vAlign w:val="center"/>
          </w:tcPr>
          <w:p w14:paraId="603960B3" w14:textId="77777777" w:rsidR="008B0876" w:rsidRPr="00B04BDE" w:rsidRDefault="008B0876" w:rsidP="006E5A1A">
            <w:pPr>
              <w:rPr>
                <w:rFonts w:ascii="Calibri" w:hAnsi="Calibri" w:cs="Calibri"/>
                <w:sz w:val="18"/>
                <w:szCs w:val="18"/>
              </w:rPr>
            </w:pPr>
            <w:r>
              <w:rPr>
                <w:rFonts w:ascii="Calibri" w:eastAsia="Times New Roman" w:hAnsi="Calibri" w:cs="Calibri"/>
                <w:b/>
                <w:bCs/>
                <w:sz w:val="18"/>
                <w:szCs w:val="18"/>
                <w:lang w:eastAsia="en-AU"/>
              </w:rPr>
              <w:t>International Shares</w:t>
            </w:r>
          </w:p>
        </w:tc>
        <w:tc>
          <w:tcPr>
            <w:tcW w:w="1701" w:type="dxa"/>
            <w:shd w:val="clear" w:color="auto" w:fill="F2F2F2" w:themeFill="background1" w:themeFillShade="F2"/>
            <w:noWrap/>
            <w:vAlign w:val="center"/>
          </w:tcPr>
          <w:p w14:paraId="143F9A48" w14:textId="77777777" w:rsidR="008B0876" w:rsidRDefault="008B0876" w:rsidP="006E5A1A">
            <w:pPr>
              <w:jc w:val="center"/>
              <w:rPr>
                <w:rFonts w:ascii="Calibri" w:hAnsi="Calibri" w:cs="Calibri"/>
                <w:sz w:val="18"/>
                <w:szCs w:val="18"/>
              </w:rPr>
            </w:pPr>
          </w:p>
        </w:tc>
        <w:tc>
          <w:tcPr>
            <w:tcW w:w="1418" w:type="dxa"/>
            <w:shd w:val="clear" w:color="auto" w:fill="F2F2F2" w:themeFill="background1" w:themeFillShade="F2"/>
            <w:vAlign w:val="center"/>
          </w:tcPr>
          <w:p w14:paraId="670E7B2B" w14:textId="77777777" w:rsidR="008B0876" w:rsidRDefault="008B0876" w:rsidP="006E5A1A">
            <w:pPr>
              <w:jc w:val="center"/>
              <w:rPr>
                <w:rFonts w:ascii="Calibri" w:hAnsi="Calibri" w:cs="Calibri"/>
                <w:b/>
                <w:bCs/>
                <w:color w:val="00B050"/>
                <w:sz w:val="18"/>
                <w:szCs w:val="18"/>
              </w:rPr>
            </w:pPr>
          </w:p>
        </w:tc>
      </w:tr>
      <w:tr w:rsidR="008B0876" w:rsidRPr="00D8476E" w14:paraId="6F548592" w14:textId="77777777" w:rsidTr="006E5A1A">
        <w:trPr>
          <w:trHeight w:val="20"/>
          <w:jc w:val="center"/>
        </w:trPr>
        <w:tc>
          <w:tcPr>
            <w:tcW w:w="4536" w:type="dxa"/>
            <w:shd w:val="clear" w:color="auto" w:fill="auto"/>
            <w:noWrap/>
          </w:tcPr>
          <w:p w14:paraId="32CE803B" w14:textId="77777777" w:rsidR="008B0876" w:rsidRPr="00B04BDE" w:rsidRDefault="008B0876" w:rsidP="006E5A1A">
            <w:pPr>
              <w:rPr>
                <w:rFonts w:ascii="Calibri" w:hAnsi="Calibri" w:cs="Calibri"/>
                <w:sz w:val="18"/>
                <w:szCs w:val="18"/>
              </w:rPr>
            </w:pPr>
            <w:r w:rsidRPr="00FB36F3">
              <w:rPr>
                <w:rFonts w:ascii="Calibri" w:hAnsi="Calibri" w:cs="Calibri"/>
                <w:sz w:val="18"/>
                <w:szCs w:val="18"/>
              </w:rPr>
              <w:t>BetaShares Global Energy Companies (AUD Hedged) ETF</w:t>
            </w:r>
          </w:p>
        </w:tc>
        <w:tc>
          <w:tcPr>
            <w:tcW w:w="1701" w:type="dxa"/>
            <w:shd w:val="clear" w:color="auto" w:fill="auto"/>
            <w:noWrap/>
            <w:vAlign w:val="center"/>
          </w:tcPr>
          <w:p w14:paraId="371A38FE" w14:textId="77777777" w:rsidR="008B0876" w:rsidRDefault="008B0876" w:rsidP="006E5A1A">
            <w:pPr>
              <w:jc w:val="center"/>
              <w:rPr>
                <w:rFonts w:ascii="Calibri" w:hAnsi="Calibri" w:cs="Calibri"/>
                <w:sz w:val="18"/>
                <w:szCs w:val="18"/>
              </w:rPr>
            </w:pPr>
            <w:r w:rsidRPr="00A65580">
              <w:rPr>
                <w:rFonts w:ascii="Calibri" w:hAnsi="Calibri" w:cs="Calibri"/>
                <w:sz w:val="18"/>
                <w:szCs w:val="18"/>
              </w:rPr>
              <w:t>FUEL-AU</w:t>
            </w:r>
          </w:p>
        </w:tc>
        <w:tc>
          <w:tcPr>
            <w:tcW w:w="1418" w:type="dxa"/>
            <w:vAlign w:val="center"/>
          </w:tcPr>
          <w:p w14:paraId="04092EC9" w14:textId="1E48E19D" w:rsidR="008B0876" w:rsidRDefault="005E1574" w:rsidP="006E5A1A">
            <w:pPr>
              <w:jc w:val="center"/>
              <w:rPr>
                <w:rFonts w:ascii="Calibri" w:hAnsi="Calibri" w:cs="Calibri"/>
                <w:b/>
                <w:bCs/>
                <w:color w:val="00B050"/>
                <w:sz w:val="18"/>
                <w:szCs w:val="18"/>
              </w:rPr>
            </w:pPr>
            <w:r>
              <w:rPr>
                <w:rFonts w:ascii="Calibri" w:hAnsi="Calibri" w:cs="Calibri"/>
                <w:b/>
                <w:bCs/>
                <w:color w:val="FF0000"/>
                <w:sz w:val="18"/>
                <w:szCs w:val="18"/>
              </w:rPr>
              <w:t>Removed</w:t>
            </w:r>
          </w:p>
        </w:tc>
      </w:tr>
      <w:tr w:rsidR="008B0876" w:rsidRPr="00D8476E" w14:paraId="2A6871E2" w14:textId="77777777" w:rsidTr="006E5A1A">
        <w:trPr>
          <w:trHeight w:val="20"/>
          <w:jc w:val="center"/>
        </w:trPr>
        <w:tc>
          <w:tcPr>
            <w:tcW w:w="4536" w:type="dxa"/>
            <w:shd w:val="clear" w:color="auto" w:fill="auto"/>
            <w:noWrap/>
          </w:tcPr>
          <w:p w14:paraId="189526DB" w14:textId="77777777" w:rsidR="008B0876" w:rsidRPr="00B04BDE" w:rsidRDefault="008B0876" w:rsidP="006E5A1A">
            <w:pPr>
              <w:rPr>
                <w:rFonts w:ascii="Calibri" w:hAnsi="Calibri" w:cs="Calibri"/>
                <w:sz w:val="18"/>
                <w:szCs w:val="18"/>
              </w:rPr>
            </w:pPr>
            <w:r w:rsidRPr="00FB36F3">
              <w:rPr>
                <w:rFonts w:ascii="Calibri" w:hAnsi="Calibri" w:cs="Calibri"/>
                <w:sz w:val="18"/>
                <w:szCs w:val="18"/>
              </w:rPr>
              <w:t>Morningstar International Shares Fund</w:t>
            </w:r>
          </w:p>
        </w:tc>
        <w:tc>
          <w:tcPr>
            <w:tcW w:w="1701" w:type="dxa"/>
            <w:shd w:val="clear" w:color="auto" w:fill="auto"/>
            <w:noWrap/>
            <w:vAlign w:val="center"/>
          </w:tcPr>
          <w:p w14:paraId="2D0059EE" w14:textId="77777777" w:rsidR="008B0876" w:rsidRDefault="008B0876" w:rsidP="006E5A1A">
            <w:pPr>
              <w:jc w:val="center"/>
              <w:rPr>
                <w:rFonts w:ascii="Calibri" w:hAnsi="Calibri" w:cs="Calibri"/>
                <w:sz w:val="18"/>
                <w:szCs w:val="18"/>
              </w:rPr>
            </w:pPr>
            <w:r w:rsidRPr="00A65580">
              <w:rPr>
                <w:rFonts w:ascii="Calibri" w:hAnsi="Calibri" w:cs="Calibri"/>
                <w:sz w:val="18"/>
                <w:szCs w:val="18"/>
              </w:rPr>
              <w:t>INT0017AU</w:t>
            </w:r>
          </w:p>
        </w:tc>
        <w:tc>
          <w:tcPr>
            <w:tcW w:w="1418" w:type="dxa"/>
            <w:shd w:val="clear" w:color="auto" w:fill="auto"/>
            <w:vAlign w:val="center"/>
          </w:tcPr>
          <w:p w14:paraId="0186C60C" w14:textId="77777777" w:rsidR="008B0876" w:rsidRDefault="008B0876" w:rsidP="006E5A1A">
            <w:pPr>
              <w:jc w:val="center"/>
              <w:rPr>
                <w:rFonts w:ascii="Calibri" w:hAnsi="Calibri" w:cs="Calibri"/>
                <w:b/>
                <w:bCs/>
                <w:color w:val="00B050"/>
                <w:sz w:val="18"/>
                <w:szCs w:val="18"/>
              </w:rPr>
            </w:pPr>
            <w:r w:rsidRPr="001B176E">
              <w:rPr>
                <w:rFonts w:ascii="Calibri" w:hAnsi="Calibri" w:cs="Calibri"/>
                <w:b/>
                <w:bCs/>
                <w:color w:val="FF0000"/>
                <w:sz w:val="18"/>
                <w:szCs w:val="18"/>
              </w:rPr>
              <w:t>Decreased</w:t>
            </w:r>
          </w:p>
        </w:tc>
      </w:tr>
      <w:tr w:rsidR="008B0876" w:rsidRPr="00D8476E" w14:paraId="7EAD008C" w14:textId="77777777" w:rsidTr="006E5A1A">
        <w:trPr>
          <w:trHeight w:val="20"/>
          <w:jc w:val="center"/>
        </w:trPr>
        <w:tc>
          <w:tcPr>
            <w:tcW w:w="4536" w:type="dxa"/>
            <w:shd w:val="clear" w:color="auto" w:fill="auto"/>
            <w:noWrap/>
          </w:tcPr>
          <w:p w14:paraId="03E5B570" w14:textId="77777777" w:rsidR="008B0876" w:rsidRPr="00B04BDE" w:rsidRDefault="008B0876" w:rsidP="006E5A1A">
            <w:pPr>
              <w:rPr>
                <w:rFonts w:ascii="Calibri" w:hAnsi="Calibri" w:cs="Calibri"/>
                <w:sz w:val="18"/>
                <w:szCs w:val="18"/>
              </w:rPr>
            </w:pPr>
            <w:r w:rsidRPr="00117C16">
              <w:rPr>
                <w:rFonts w:ascii="Calibri" w:hAnsi="Calibri" w:cs="Calibri"/>
                <w:sz w:val="18"/>
                <w:szCs w:val="18"/>
              </w:rPr>
              <w:t xml:space="preserve">Morningstar International Shares Active (AUD Hedged) ETF </w:t>
            </w:r>
          </w:p>
        </w:tc>
        <w:tc>
          <w:tcPr>
            <w:tcW w:w="1701" w:type="dxa"/>
            <w:shd w:val="clear" w:color="auto" w:fill="auto"/>
            <w:noWrap/>
            <w:vAlign w:val="center"/>
          </w:tcPr>
          <w:p w14:paraId="1E6E297F" w14:textId="77777777" w:rsidR="008B0876" w:rsidRDefault="008B0876" w:rsidP="006E5A1A">
            <w:pPr>
              <w:jc w:val="center"/>
              <w:rPr>
                <w:rFonts w:ascii="Calibri" w:hAnsi="Calibri" w:cs="Calibri"/>
                <w:sz w:val="18"/>
                <w:szCs w:val="18"/>
              </w:rPr>
            </w:pPr>
            <w:r w:rsidRPr="00A65580">
              <w:rPr>
                <w:rFonts w:ascii="Calibri" w:hAnsi="Calibri" w:cs="Calibri"/>
                <w:sz w:val="18"/>
                <w:szCs w:val="18"/>
              </w:rPr>
              <w:t>MSTR-AU</w:t>
            </w:r>
          </w:p>
        </w:tc>
        <w:tc>
          <w:tcPr>
            <w:tcW w:w="1418" w:type="dxa"/>
          </w:tcPr>
          <w:p w14:paraId="033AB7E2" w14:textId="77777777" w:rsidR="008B0876" w:rsidRPr="001B176E" w:rsidRDefault="008B0876" w:rsidP="006E5A1A">
            <w:pPr>
              <w:jc w:val="center"/>
              <w:rPr>
                <w:rFonts w:ascii="Calibri" w:hAnsi="Calibri" w:cs="Calibri"/>
                <w:b/>
                <w:bCs/>
                <w:color w:val="FF0000"/>
                <w:sz w:val="18"/>
                <w:szCs w:val="18"/>
              </w:rPr>
            </w:pPr>
            <w:r w:rsidRPr="00A244D6">
              <w:rPr>
                <w:rFonts w:ascii="Calibri" w:hAnsi="Calibri" w:cs="Calibri"/>
                <w:b/>
                <w:bCs/>
                <w:color w:val="00B050"/>
                <w:sz w:val="18"/>
                <w:szCs w:val="18"/>
              </w:rPr>
              <w:t>Increased</w:t>
            </w:r>
          </w:p>
        </w:tc>
      </w:tr>
      <w:tr w:rsidR="008B0876" w:rsidRPr="00D8476E" w14:paraId="242EB413" w14:textId="77777777" w:rsidTr="006E5A1A">
        <w:trPr>
          <w:trHeight w:val="20"/>
          <w:jc w:val="center"/>
        </w:trPr>
        <w:tc>
          <w:tcPr>
            <w:tcW w:w="4536" w:type="dxa"/>
            <w:shd w:val="clear" w:color="auto" w:fill="auto"/>
            <w:noWrap/>
          </w:tcPr>
          <w:p w14:paraId="4DFB0032" w14:textId="77777777" w:rsidR="008B0876" w:rsidRPr="00117C16" w:rsidRDefault="008B0876" w:rsidP="006E5A1A">
            <w:pPr>
              <w:rPr>
                <w:rFonts w:ascii="Calibri" w:hAnsi="Calibri" w:cs="Calibri"/>
                <w:sz w:val="18"/>
                <w:szCs w:val="18"/>
              </w:rPr>
            </w:pPr>
            <w:r w:rsidRPr="00117C16">
              <w:rPr>
                <w:rFonts w:ascii="Calibri" w:hAnsi="Calibri" w:cs="Calibri"/>
                <w:sz w:val="18"/>
                <w:szCs w:val="18"/>
              </w:rPr>
              <w:t>iShares MSCI South Korea ETF</w:t>
            </w:r>
          </w:p>
        </w:tc>
        <w:tc>
          <w:tcPr>
            <w:tcW w:w="1701" w:type="dxa"/>
            <w:shd w:val="clear" w:color="auto" w:fill="auto"/>
            <w:noWrap/>
            <w:vAlign w:val="center"/>
          </w:tcPr>
          <w:p w14:paraId="314364BE" w14:textId="77777777" w:rsidR="008B0876" w:rsidRDefault="008B0876" w:rsidP="006E5A1A">
            <w:pPr>
              <w:jc w:val="center"/>
              <w:rPr>
                <w:rFonts w:ascii="Calibri" w:hAnsi="Calibri" w:cs="Calibri"/>
                <w:sz w:val="18"/>
                <w:szCs w:val="18"/>
              </w:rPr>
            </w:pPr>
            <w:r w:rsidRPr="00A65580">
              <w:rPr>
                <w:rFonts w:ascii="Calibri" w:hAnsi="Calibri" w:cs="Calibri"/>
                <w:sz w:val="18"/>
                <w:szCs w:val="18"/>
              </w:rPr>
              <w:t>IKO-AU</w:t>
            </w:r>
          </w:p>
        </w:tc>
        <w:tc>
          <w:tcPr>
            <w:tcW w:w="1418" w:type="dxa"/>
          </w:tcPr>
          <w:p w14:paraId="017C9A0E" w14:textId="77777777" w:rsidR="008B0876" w:rsidRDefault="008B0876" w:rsidP="006E5A1A">
            <w:pPr>
              <w:jc w:val="center"/>
              <w:rPr>
                <w:rFonts w:ascii="Calibri" w:hAnsi="Calibri" w:cs="Calibri"/>
                <w:b/>
                <w:bCs/>
                <w:color w:val="00B050"/>
                <w:sz w:val="18"/>
                <w:szCs w:val="18"/>
              </w:rPr>
            </w:pPr>
            <w:r w:rsidRPr="00A244D6">
              <w:rPr>
                <w:rFonts w:ascii="Calibri" w:hAnsi="Calibri" w:cs="Calibri"/>
                <w:b/>
                <w:bCs/>
                <w:color w:val="00B050"/>
                <w:sz w:val="18"/>
                <w:szCs w:val="18"/>
              </w:rPr>
              <w:t>Increased</w:t>
            </w:r>
          </w:p>
        </w:tc>
      </w:tr>
      <w:tr w:rsidR="008B0876" w:rsidRPr="00D8476E" w14:paraId="4DBE14AF" w14:textId="77777777" w:rsidTr="006E5A1A">
        <w:trPr>
          <w:trHeight w:val="20"/>
          <w:jc w:val="center"/>
        </w:trPr>
        <w:tc>
          <w:tcPr>
            <w:tcW w:w="4536" w:type="dxa"/>
            <w:shd w:val="clear" w:color="auto" w:fill="F2F2F2" w:themeFill="background1" w:themeFillShade="F2"/>
            <w:noWrap/>
            <w:vAlign w:val="center"/>
          </w:tcPr>
          <w:p w14:paraId="68CB1079" w14:textId="77777777" w:rsidR="008B0876" w:rsidRDefault="008B0876" w:rsidP="006E5A1A">
            <w:pPr>
              <w:rPr>
                <w:rFonts w:ascii="Calibri" w:hAnsi="Calibri" w:cs="Calibri"/>
                <w:sz w:val="18"/>
                <w:szCs w:val="18"/>
              </w:rPr>
            </w:pPr>
            <w:r>
              <w:rPr>
                <w:rFonts w:ascii="Calibri" w:eastAsia="Times New Roman" w:hAnsi="Calibri" w:cs="Calibri"/>
                <w:b/>
                <w:bCs/>
                <w:sz w:val="18"/>
                <w:szCs w:val="18"/>
                <w:lang w:eastAsia="en-AU"/>
              </w:rPr>
              <w:t>Property &amp; Infrastructure</w:t>
            </w:r>
          </w:p>
        </w:tc>
        <w:tc>
          <w:tcPr>
            <w:tcW w:w="1701" w:type="dxa"/>
            <w:shd w:val="clear" w:color="auto" w:fill="F2F2F2" w:themeFill="background1" w:themeFillShade="F2"/>
            <w:noWrap/>
            <w:vAlign w:val="center"/>
          </w:tcPr>
          <w:p w14:paraId="5143E6C5" w14:textId="77777777" w:rsidR="008B0876" w:rsidRDefault="008B0876" w:rsidP="006E5A1A">
            <w:pPr>
              <w:jc w:val="center"/>
              <w:rPr>
                <w:rFonts w:ascii="Calibri" w:hAnsi="Calibri" w:cs="Calibri"/>
                <w:sz w:val="18"/>
                <w:szCs w:val="18"/>
              </w:rPr>
            </w:pPr>
          </w:p>
        </w:tc>
        <w:tc>
          <w:tcPr>
            <w:tcW w:w="1418" w:type="dxa"/>
            <w:shd w:val="clear" w:color="auto" w:fill="F2F2F2" w:themeFill="background1" w:themeFillShade="F2"/>
            <w:vAlign w:val="center"/>
          </w:tcPr>
          <w:p w14:paraId="34F8F43A" w14:textId="77777777" w:rsidR="008B0876" w:rsidRPr="001B176E" w:rsidRDefault="008B0876" w:rsidP="006E5A1A">
            <w:pPr>
              <w:jc w:val="center"/>
              <w:rPr>
                <w:rFonts w:ascii="Calibri" w:hAnsi="Calibri" w:cs="Calibri"/>
                <w:b/>
                <w:bCs/>
                <w:color w:val="FF0000"/>
                <w:sz w:val="18"/>
                <w:szCs w:val="18"/>
              </w:rPr>
            </w:pPr>
          </w:p>
        </w:tc>
      </w:tr>
      <w:tr w:rsidR="008B0876" w:rsidRPr="00D8476E" w14:paraId="3731E6C6" w14:textId="77777777" w:rsidTr="006E5A1A">
        <w:trPr>
          <w:trHeight w:val="20"/>
          <w:jc w:val="center"/>
        </w:trPr>
        <w:tc>
          <w:tcPr>
            <w:tcW w:w="4536" w:type="dxa"/>
            <w:shd w:val="clear" w:color="auto" w:fill="auto"/>
            <w:noWrap/>
            <w:vAlign w:val="center"/>
          </w:tcPr>
          <w:p w14:paraId="102C5F95" w14:textId="77777777" w:rsidR="008B0876" w:rsidRDefault="008B0876" w:rsidP="006E5A1A">
            <w:pPr>
              <w:rPr>
                <w:rFonts w:ascii="Calibri" w:hAnsi="Calibri" w:cs="Calibri"/>
                <w:sz w:val="18"/>
                <w:szCs w:val="18"/>
              </w:rPr>
            </w:pPr>
            <w:proofErr w:type="spellStart"/>
            <w:r w:rsidRPr="00BE424C">
              <w:rPr>
                <w:rFonts w:ascii="Calibri" w:hAnsi="Calibri" w:cs="Calibri"/>
                <w:sz w:val="18"/>
                <w:szCs w:val="18"/>
              </w:rPr>
              <w:t>VanEck</w:t>
            </w:r>
            <w:proofErr w:type="spellEnd"/>
            <w:r w:rsidRPr="00BE424C">
              <w:rPr>
                <w:rFonts w:ascii="Calibri" w:hAnsi="Calibri" w:cs="Calibri"/>
                <w:sz w:val="18"/>
                <w:szCs w:val="18"/>
              </w:rPr>
              <w:t xml:space="preserve"> FTSE International Property (AUD Hedged) ETF</w:t>
            </w:r>
          </w:p>
        </w:tc>
        <w:tc>
          <w:tcPr>
            <w:tcW w:w="1701" w:type="dxa"/>
            <w:shd w:val="clear" w:color="auto" w:fill="auto"/>
            <w:noWrap/>
            <w:vAlign w:val="center"/>
          </w:tcPr>
          <w:p w14:paraId="115BA116" w14:textId="77777777" w:rsidR="008B0876" w:rsidRDefault="008B0876" w:rsidP="006E5A1A">
            <w:pPr>
              <w:jc w:val="center"/>
              <w:rPr>
                <w:rFonts w:ascii="Calibri" w:hAnsi="Calibri" w:cs="Calibri"/>
                <w:sz w:val="18"/>
                <w:szCs w:val="18"/>
              </w:rPr>
            </w:pPr>
            <w:r w:rsidRPr="00C777A1">
              <w:rPr>
                <w:rFonts w:ascii="Calibri" w:hAnsi="Calibri" w:cs="Calibri"/>
                <w:sz w:val="18"/>
                <w:szCs w:val="18"/>
              </w:rPr>
              <w:t>REIT</w:t>
            </w:r>
            <w:r>
              <w:rPr>
                <w:rFonts w:ascii="Calibri" w:hAnsi="Calibri" w:cs="Calibri"/>
                <w:sz w:val="18"/>
                <w:szCs w:val="18"/>
              </w:rPr>
              <w:t>-AU</w:t>
            </w:r>
          </w:p>
        </w:tc>
        <w:tc>
          <w:tcPr>
            <w:tcW w:w="1418" w:type="dxa"/>
            <w:vAlign w:val="center"/>
          </w:tcPr>
          <w:p w14:paraId="033F8730" w14:textId="77777777" w:rsidR="008B0876" w:rsidRPr="001B176E" w:rsidRDefault="008B0876" w:rsidP="006E5A1A">
            <w:pPr>
              <w:jc w:val="center"/>
              <w:rPr>
                <w:rFonts w:ascii="Calibri" w:hAnsi="Calibri" w:cs="Calibri"/>
                <w:b/>
                <w:bCs/>
                <w:color w:val="FF0000"/>
                <w:sz w:val="18"/>
                <w:szCs w:val="18"/>
              </w:rPr>
            </w:pPr>
            <w:r>
              <w:rPr>
                <w:rFonts w:ascii="Calibri" w:hAnsi="Calibri" w:cs="Calibri"/>
                <w:b/>
                <w:bCs/>
                <w:color w:val="00B050"/>
                <w:sz w:val="18"/>
                <w:szCs w:val="18"/>
              </w:rPr>
              <w:t>Added</w:t>
            </w:r>
          </w:p>
        </w:tc>
      </w:tr>
      <w:tr w:rsidR="008B0876" w:rsidRPr="00D8476E" w14:paraId="3FAAAC27" w14:textId="77777777" w:rsidTr="006E5A1A">
        <w:trPr>
          <w:trHeight w:val="20"/>
          <w:jc w:val="center"/>
        </w:trPr>
        <w:tc>
          <w:tcPr>
            <w:tcW w:w="4536" w:type="dxa"/>
            <w:shd w:val="clear" w:color="auto" w:fill="F2F2F2" w:themeFill="background1" w:themeFillShade="F2"/>
            <w:noWrap/>
            <w:vAlign w:val="center"/>
          </w:tcPr>
          <w:p w14:paraId="106F0577" w14:textId="77777777" w:rsidR="008B0876" w:rsidRDefault="008B0876" w:rsidP="006E5A1A">
            <w:pPr>
              <w:rPr>
                <w:rFonts w:ascii="Calibri" w:hAnsi="Calibri" w:cs="Calibri"/>
                <w:sz w:val="18"/>
                <w:szCs w:val="18"/>
              </w:rPr>
            </w:pPr>
            <w:r>
              <w:rPr>
                <w:rFonts w:ascii="Calibri" w:eastAsia="Times New Roman" w:hAnsi="Calibri" w:cs="Calibri"/>
                <w:b/>
                <w:bCs/>
                <w:sz w:val="18"/>
                <w:szCs w:val="18"/>
                <w:lang w:eastAsia="en-AU"/>
              </w:rPr>
              <w:t>International Bonds</w:t>
            </w:r>
          </w:p>
        </w:tc>
        <w:tc>
          <w:tcPr>
            <w:tcW w:w="1701" w:type="dxa"/>
            <w:shd w:val="clear" w:color="auto" w:fill="F2F2F2" w:themeFill="background1" w:themeFillShade="F2"/>
            <w:noWrap/>
            <w:vAlign w:val="center"/>
          </w:tcPr>
          <w:p w14:paraId="0E314DF2" w14:textId="77777777" w:rsidR="008B0876" w:rsidRDefault="008B0876" w:rsidP="006E5A1A">
            <w:pPr>
              <w:jc w:val="center"/>
              <w:rPr>
                <w:rFonts w:ascii="Calibri" w:hAnsi="Calibri" w:cs="Calibri"/>
                <w:sz w:val="18"/>
                <w:szCs w:val="18"/>
              </w:rPr>
            </w:pPr>
          </w:p>
        </w:tc>
        <w:tc>
          <w:tcPr>
            <w:tcW w:w="1418" w:type="dxa"/>
            <w:shd w:val="clear" w:color="auto" w:fill="F2F2F2" w:themeFill="background1" w:themeFillShade="F2"/>
            <w:vAlign w:val="center"/>
          </w:tcPr>
          <w:p w14:paraId="1487FABC" w14:textId="77777777" w:rsidR="008B0876" w:rsidRPr="001B176E" w:rsidRDefault="008B0876" w:rsidP="006E5A1A">
            <w:pPr>
              <w:jc w:val="center"/>
              <w:rPr>
                <w:rFonts w:ascii="Calibri" w:hAnsi="Calibri" w:cs="Calibri"/>
                <w:b/>
                <w:bCs/>
                <w:color w:val="FF0000"/>
                <w:sz w:val="18"/>
                <w:szCs w:val="18"/>
              </w:rPr>
            </w:pPr>
          </w:p>
        </w:tc>
      </w:tr>
      <w:tr w:rsidR="008B0876" w:rsidRPr="00D8476E" w14:paraId="02D702AD" w14:textId="77777777" w:rsidTr="006E5A1A">
        <w:trPr>
          <w:trHeight w:val="20"/>
          <w:jc w:val="center"/>
        </w:trPr>
        <w:tc>
          <w:tcPr>
            <w:tcW w:w="4536" w:type="dxa"/>
            <w:shd w:val="clear" w:color="auto" w:fill="auto"/>
            <w:noWrap/>
            <w:vAlign w:val="center"/>
          </w:tcPr>
          <w:p w14:paraId="119B344E" w14:textId="77777777" w:rsidR="008B0876" w:rsidRDefault="008B0876" w:rsidP="006E5A1A">
            <w:pPr>
              <w:rPr>
                <w:rFonts w:ascii="Calibri" w:hAnsi="Calibri" w:cs="Calibri"/>
                <w:sz w:val="18"/>
                <w:szCs w:val="18"/>
              </w:rPr>
            </w:pPr>
            <w:r w:rsidRPr="002937F9">
              <w:rPr>
                <w:rFonts w:ascii="Calibri" w:hAnsi="Calibri" w:cs="Calibri"/>
                <w:sz w:val="18"/>
                <w:szCs w:val="18"/>
              </w:rPr>
              <w:t>Morningstar International Bonds (AUD Hedged) Fund</w:t>
            </w:r>
          </w:p>
        </w:tc>
        <w:tc>
          <w:tcPr>
            <w:tcW w:w="1701" w:type="dxa"/>
            <w:shd w:val="clear" w:color="auto" w:fill="auto"/>
            <w:noWrap/>
            <w:vAlign w:val="center"/>
          </w:tcPr>
          <w:p w14:paraId="0A32498A" w14:textId="77777777" w:rsidR="008B0876" w:rsidRDefault="008B0876" w:rsidP="006E5A1A">
            <w:pPr>
              <w:jc w:val="center"/>
              <w:rPr>
                <w:rFonts w:ascii="Calibri" w:hAnsi="Calibri" w:cs="Calibri"/>
                <w:sz w:val="18"/>
                <w:szCs w:val="18"/>
              </w:rPr>
            </w:pPr>
            <w:r w:rsidRPr="00EC7096">
              <w:rPr>
                <w:rFonts w:ascii="Calibri" w:hAnsi="Calibri" w:cs="Calibri"/>
                <w:sz w:val="18"/>
                <w:szCs w:val="18"/>
              </w:rPr>
              <w:t>INT0082AU</w:t>
            </w:r>
          </w:p>
        </w:tc>
        <w:tc>
          <w:tcPr>
            <w:tcW w:w="1418" w:type="dxa"/>
            <w:vAlign w:val="center"/>
          </w:tcPr>
          <w:p w14:paraId="463BE543" w14:textId="77777777" w:rsidR="008B0876" w:rsidRPr="001B176E" w:rsidRDefault="008B0876" w:rsidP="006E5A1A">
            <w:pPr>
              <w:jc w:val="center"/>
              <w:rPr>
                <w:rFonts w:ascii="Calibri" w:hAnsi="Calibri" w:cs="Calibri"/>
                <w:b/>
                <w:bCs/>
                <w:color w:val="FF0000"/>
                <w:sz w:val="18"/>
                <w:szCs w:val="18"/>
              </w:rPr>
            </w:pPr>
            <w:r>
              <w:rPr>
                <w:rFonts w:ascii="Calibri" w:hAnsi="Calibri" w:cs="Calibri"/>
                <w:b/>
                <w:bCs/>
                <w:color w:val="00B050"/>
                <w:sz w:val="18"/>
                <w:szCs w:val="18"/>
              </w:rPr>
              <w:t>Increased</w:t>
            </w:r>
          </w:p>
        </w:tc>
      </w:tr>
      <w:tr w:rsidR="008B0876" w:rsidRPr="00D8476E" w14:paraId="2674C769" w14:textId="77777777" w:rsidTr="006E5A1A">
        <w:trPr>
          <w:trHeight w:val="20"/>
          <w:jc w:val="center"/>
        </w:trPr>
        <w:tc>
          <w:tcPr>
            <w:tcW w:w="4536" w:type="dxa"/>
            <w:shd w:val="clear" w:color="auto" w:fill="F2F2F2" w:themeFill="background1" w:themeFillShade="F2"/>
            <w:noWrap/>
            <w:vAlign w:val="center"/>
          </w:tcPr>
          <w:p w14:paraId="0D8E5754" w14:textId="77777777" w:rsidR="008B0876" w:rsidRDefault="008B0876" w:rsidP="006E5A1A">
            <w:pPr>
              <w:rPr>
                <w:rFonts w:ascii="Calibri" w:hAnsi="Calibri" w:cs="Calibri"/>
                <w:sz w:val="18"/>
                <w:szCs w:val="18"/>
              </w:rPr>
            </w:pPr>
            <w:r>
              <w:rPr>
                <w:rFonts w:ascii="Calibri" w:eastAsia="Times New Roman" w:hAnsi="Calibri" w:cs="Calibri"/>
                <w:b/>
                <w:bCs/>
                <w:sz w:val="18"/>
                <w:szCs w:val="18"/>
                <w:lang w:eastAsia="en-AU"/>
              </w:rPr>
              <w:t>Cash</w:t>
            </w:r>
          </w:p>
        </w:tc>
        <w:tc>
          <w:tcPr>
            <w:tcW w:w="1701" w:type="dxa"/>
            <w:shd w:val="clear" w:color="auto" w:fill="F2F2F2" w:themeFill="background1" w:themeFillShade="F2"/>
            <w:noWrap/>
            <w:vAlign w:val="center"/>
          </w:tcPr>
          <w:p w14:paraId="28B8F900" w14:textId="77777777" w:rsidR="008B0876" w:rsidRDefault="008B0876" w:rsidP="006E5A1A">
            <w:pPr>
              <w:jc w:val="center"/>
              <w:rPr>
                <w:rFonts w:ascii="Calibri" w:hAnsi="Calibri" w:cs="Calibri"/>
                <w:sz w:val="18"/>
                <w:szCs w:val="18"/>
              </w:rPr>
            </w:pPr>
          </w:p>
        </w:tc>
        <w:tc>
          <w:tcPr>
            <w:tcW w:w="1418" w:type="dxa"/>
            <w:shd w:val="clear" w:color="auto" w:fill="F2F2F2" w:themeFill="background1" w:themeFillShade="F2"/>
            <w:vAlign w:val="center"/>
          </w:tcPr>
          <w:p w14:paraId="5B354A6B" w14:textId="77777777" w:rsidR="008B0876" w:rsidRPr="001B176E" w:rsidRDefault="008B0876" w:rsidP="006E5A1A">
            <w:pPr>
              <w:jc w:val="center"/>
              <w:rPr>
                <w:rFonts w:ascii="Calibri" w:hAnsi="Calibri" w:cs="Calibri"/>
                <w:b/>
                <w:bCs/>
                <w:color w:val="FF0000"/>
                <w:sz w:val="18"/>
                <w:szCs w:val="18"/>
              </w:rPr>
            </w:pPr>
          </w:p>
        </w:tc>
      </w:tr>
      <w:tr w:rsidR="008B0876" w:rsidRPr="00D8476E" w14:paraId="712C6A91" w14:textId="77777777" w:rsidTr="006E5A1A">
        <w:trPr>
          <w:trHeight w:val="20"/>
          <w:jc w:val="center"/>
        </w:trPr>
        <w:tc>
          <w:tcPr>
            <w:tcW w:w="4536" w:type="dxa"/>
            <w:shd w:val="clear" w:color="auto" w:fill="auto"/>
            <w:noWrap/>
          </w:tcPr>
          <w:p w14:paraId="6912C722" w14:textId="77777777" w:rsidR="008B0876" w:rsidRDefault="008B0876" w:rsidP="006E5A1A">
            <w:pPr>
              <w:rPr>
                <w:rFonts w:ascii="Calibri" w:hAnsi="Calibri" w:cs="Calibri"/>
                <w:sz w:val="18"/>
                <w:szCs w:val="18"/>
              </w:rPr>
            </w:pPr>
            <w:r w:rsidRPr="00CA1DF1">
              <w:rPr>
                <w:rFonts w:ascii="Calibri" w:hAnsi="Calibri" w:cs="Calibri"/>
                <w:sz w:val="18"/>
                <w:szCs w:val="18"/>
              </w:rPr>
              <w:t>BetaShares Australian High Interest Cash ETF</w:t>
            </w:r>
          </w:p>
        </w:tc>
        <w:tc>
          <w:tcPr>
            <w:tcW w:w="1701" w:type="dxa"/>
            <w:shd w:val="clear" w:color="auto" w:fill="auto"/>
            <w:noWrap/>
          </w:tcPr>
          <w:p w14:paraId="106E41D7" w14:textId="77777777" w:rsidR="008B0876" w:rsidRDefault="008B0876" w:rsidP="006E5A1A">
            <w:pPr>
              <w:jc w:val="center"/>
              <w:rPr>
                <w:rFonts w:ascii="Calibri" w:hAnsi="Calibri" w:cs="Calibri"/>
                <w:sz w:val="18"/>
                <w:szCs w:val="18"/>
              </w:rPr>
            </w:pPr>
            <w:r w:rsidRPr="00CA1DF1">
              <w:rPr>
                <w:rFonts w:ascii="Calibri" w:hAnsi="Calibri" w:cs="Calibri"/>
                <w:sz w:val="18"/>
                <w:szCs w:val="18"/>
              </w:rPr>
              <w:t>AAA-AU</w:t>
            </w:r>
          </w:p>
        </w:tc>
        <w:tc>
          <w:tcPr>
            <w:tcW w:w="1418" w:type="dxa"/>
            <w:vAlign w:val="center"/>
          </w:tcPr>
          <w:p w14:paraId="70E08A74" w14:textId="77777777" w:rsidR="008B0876" w:rsidRPr="001B176E" w:rsidRDefault="008B0876" w:rsidP="006E5A1A">
            <w:pPr>
              <w:jc w:val="center"/>
              <w:rPr>
                <w:rFonts w:ascii="Calibri" w:hAnsi="Calibri" w:cs="Calibri"/>
                <w:b/>
                <w:bCs/>
                <w:color w:val="FF0000"/>
                <w:sz w:val="18"/>
                <w:szCs w:val="18"/>
              </w:rPr>
            </w:pPr>
            <w:r>
              <w:rPr>
                <w:rFonts w:ascii="Calibri" w:hAnsi="Calibri" w:cs="Calibri"/>
                <w:b/>
                <w:bCs/>
                <w:color w:val="FF0000"/>
                <w:sz w:val="18"/>
                <w:szCs w:val="18"/>
              </w:rPr>
              <w:t>Removed</w:t>
            </w:r>
          </w:p>
        </w:tc>
      </w:tr>
      <w:tr w:rsidR="008B0876" w:rsidRPr="00D8476E" w14:paraId="6F5D15B3" w14:textId="77777777" w:rsidTr="006E5A1A">
        <w:trPr>
          <w:trHeight w:val="20"/>
          <w:jc w:val="center"/>
        </w:trPr>
        <w:tc>
          <w:tcPr>
            <w:tcW w:w="4536" w:type="dxa"/>
            <w:shd w:val="clear" w:color="auto" w:fill="auto"/>
            <w:noWrap/>
          </w:tcPr>
          <w:p w14:paraId="50012234" w14:textId="77777777" w:rsidR="008B0876" w:rsidRDefault="008B0876" w:rsidP="006E5A1A">
            <w:pPr>
              <w:rPr>
                <w:rFonts w:ascii="Calibri" w:hAnsi="Calibri" w:cs="Calibri"/>
                <w:sz w:val="18"/>
                <w:szCs w:val="18"/>
              </w:rPr>
            </w:pPr>
            <w:r w:rsidRPr="00CA1DF1">
              <w:rPr>
                <w:rFonts w:ascii="Calibri" w:hAnsi="Calibri" w:cs="Calibri"/>
                <w:sz w:val="18"/>
                <w:szCs w:val="18"/>
              </w:rPr>
              <w:t>iShares Core Cash ETF</w:t>
            </w:r>
          </w:p>
        </w:tc>
        <w:tc>
          <w:tcPr>
            <w:tcW w:w="1701" w:type="dxa"/>
            <w:shd w:val="clear" w:color="auto" w:fill="auto"/>
            <w:noWrap/>
          </w:tcPr>
          <w:p w14:paraId="568A0386" w14:textId="77777777" w:rsidR="008B0876" w:rsidRDefault="008B0876" w:rsidP="006E5A1A">
            <w:pPr>
              <w:jc w:val="center"/>
              <w:rPr>
                <w:rFonts w:ascii="Calibri" w:hAnsi="Calibri" w:cs="Calibri"/>
                <w:sz w:val="18"/>
                <w:szCs w:val="18"/>
              </w:rPr>
            </w:pPr>
            <w:r w:rsidRPr="00CA1DF1">
              <w:rPr>
                <w:rFonts w:ascii="Calibri" w:hAnsi="Calibri" w:cs="Calibri"/>
                <w:sz w:val="18"/>
                <w:szCs w:val="18"/>
              </w:rPr>
              <w:t>BILL-AU</w:t>
            </w:r>
          </w:p>
        </w:tc>
        <w:tc>
          <w:tcPr>
            <w:tcW w:w="1418" w:type="dxa"/>
            <w:vAlign w:val="center"/>
          </w:tcPr>
          <w:p w14:paraId="07B61555" w14:textId="77777777" w:rsidR="008B0876" w:rsidRPr="001B176E" w:rsidRDefault="008B0876" w:rsidP="006E5A1A">
            <w:pPr>
              <w:jc w:val="center"/>
              <w:rPr>
                <w:rFonts w:ascii="Calibri" w:hAnsi="Calibri" w:cs="Calibri"/>
                <w:b/>
                <w:bCs/>
                <w:color w:val="FF0000"/>
                <w:sz w:val="18"/>
                <w:szCs w:val="18"/>
              </w:rPr>
            </w:pPr>
            <w:r w:rsidRPr="001B176E">
              <w:rPr>
                <w:rFonts w:ascii="Calibri" w:hAnsi="Calibri" w:cs="Calibri"/>
                <w:b/>
                <w:bCs/>
                <w:color w:val="FF0000"/>
                <w:sz w:val="18"/>
                <w:szCs w:val="18"/>
              </w:rPr>
              <w:t>Decreased</w:t>
            </w:r>
          </w:p>
        </w:tc>
      </w:tr>
    </w:tbl>
    <w:p w14:paraId="61165A3A" w14:textId="77777777" w:rsidR="008B0876" w:rsidRDefault="008B0876" w:rsidP="008B0876">
      <w:pPr>
        <w:spacing w:after="160" w:line="259" w:lineRule="auto"/>
        <w:rPr>
          <w:rFonts w:ascii="Calibri" w:eastAsia="Calibri" w:hAnsi="Calibri"/>
          <w:sz w:val="22"/>
          <w:szCs w:val="22"/>
        </w:rPr>
      </w:pPr>
      <w:r>
        <w:rPr>
          <w:rFonts w:ascii="Calibri" w:eastAsia="Calibri" w:hAnsi="Calibri"/>
          <w:sz w:val="22"/>
          <w:szCs w:val="22"/>
        </w:rPr>
        <w:t xml:space="preserve"> </w:t>
      </w:r>
    </w:p>
    <w:p w14:paraId="319059FC" w14:textId="029BC180" w:rsidR="008B0876" w:rsidRPr="005574DC" w:rsidRDefault="008B0876" w:rsidP="008B0876">
      <w:pPr>
        <w:spacing w:after="160" w:line="259" w:lineRule="auto"/>
        <w:rPr>
          <w:rFonts w:ascii="Calibri" w:eastAsia="Calibri" w:hAnsi="Calibri"/>
          <w:sz w:val="22"/>
          <w:szCs w:val="22"/>
        </w:rPr>
      </w:pPr>
      <w:r>
        <w:rPr>
          <w:rFonts w:ascii="Calibri" w:eastAsia="Calibri" w:hAnsi="Calibri"/>
          <w:sz w:val="22"/>
          <w:szCs w:val="22"/>
        </w:rPr>
        <w:t xml:space="preserve">Above all, Morningstar seeks to </w:t>
      </w:r>
      <w:r w:rsidRPr="004B072D">
        <w:rPr>
          <w:rFonts w:ascii="Calibri" w:eastAsia="Calibri" w:hAnsi="Calibri"/>
          <w:sz w:val="22"/>
          <w:szCs w:val="22"/>
        </w:rPr>
        <w:t xml:space="preserve">build robust portfolios that </w:t>
      </w:r>
      <w:r>
        <w:rPr>
          <w:rFonts w:ascii="Calibri" w:eastAsia="Calibri" w:hAnsi="Calibri"/>
          <w:sz w:val="22"/>
          <w:szCs w:val="22"/>
        </w:rPr>
        <w:t>they</w:t>
      </w:r>
      <w:r w:rsidRPr="004B072D">
        <w:rPr>
          <w:rFonts w:ascii="Calibri" w:eastAsia="Calibri" w:hAnsi="Calibri"/>
          <w:sz w:val="22"/>
          <w:szCs w:val="22"/>
        </w:rPr>
        <w:t xml:space="preserve"> think </w:t>
      </w:r>
      <w:r>
        <w:rPr>
          <w:rFonts w:ascii="Calibri" w:eastAsia="Calibri" w:hAnsi="Calibri"/>
          <w:sz w:val="22"/>
          <w:szCs w:val="22"/>
        </w:rPr>
        <w:t>will be</w:t>
      </w:r>
      <w:r w:rsidRPr="004B072D">
        <w:rPr>
          <w:rFonts w:ascii="Calibri" w:eastAsia="Calibri" w:hAnsi="Calibri"/>
          <w:sz w:val="22"/>
          <w:szCs w:val="22"/>
        </w:rPr>
        <w:t xml:space="preserve"> well equipped to handle </w:t>
      </w:r>
      <w:r>
        <w:rPr>
          <w:rFonts w:ascii="Calibri" w:eastAsia="Calibri" w:hAnsi="Calibri"/>
          <w:sz w:val="22"/>
          <w:szCs w:val="22"/>
        </w:rPr>
        <w:t>a wide range of scenarios that an investor may encounter on their investment journey. With this in mind,</w:t>
      </w:r>
      <w:r w:rsidRPr="5D824D94">
        <w:rPr>
          <w:rFonts w:ascii="Calibri" w:eastAsia="Calibri" w:hAnsi="Calibri"/>
          <w:sz w:val="22"/>
          <w:szCs w:val="22"/>
        </w:rPr>
        <w:t xml:space="preserve"> </w:t>
      </w:r>
      <w:r w:rsidR="57BC4F72" w:rsidRPr="5D824D94">
        <w:rPr>
          <w:rFonts w:ascii="Calibri" w:eastAsia="Calibri" w:hAnsi="Calibri"/>
          <w:sz w:val="22"/>
          <w:szCs w:val="22"/>
        </w:rPr>
        <w:t>and</w:t>
      </w:r>
      <w:r>
        <w:rPr>
          <w:rFonts w:ascii="Calibri" w:eastAsia="Calibri" w:hAnsi="Calibri"/>
          <w:sz w:val="22"/>
          <w:szCs w:val="22"/>
        </w:rPr>
        <w:t xml:space="preserve"> w</w:t>
      </w:r>
      <w:r w:rsidRPr="4F0C433A">
        <w:rPr>
          <w:rFonts w:ascii="Calibri" w:eastAsia="Calibri" w:hAnsi="Calibri"/>
          <w:sz w:val="22"/>
          <w:szCs w:val="22"/>
        </w:rPr>
        <w:t>hile the current</w:t>
      </w:r>
      <w:r w:rsidRPr="005574DC">
        <w:rPr>
          <w:rFonts w:ascii="Calibri" w:eastAsia="Calibri" w:hAnsi="Calibri"/>
          <w:sz w:val="22"/>
          <w:szCs w:val="22"/>
        </w:rPr>
        <w:t xml:space="preserve"> investment environment</w:t>
      </w:r>
      <w:r w:rsidRPr="4F0C433A">
        <w:rPr>
          <w:rFonts w:ascii="Calibri" w:eastAsia="Calibri" w:hAnsi="Calibri"/>
          <w:sz w:val="22"/>
          <w:szCs w:val="22"/>
        </w:rPr>
        <w:t xml:space="preserve"> remains uncertain</w:t>
      </w:r>
      <w:r w:rsidRPr="005574DC">
        <w:rPr>
          <w:rFonts w:ascii="Calibri" w:eastAsia="Calibri" w:hAnsi="Calibri"/>
          <w:sz w:val="22"/>
          <w:szCs w:val="22"/>
        </w:rPr>
        <w:t xml:space="preserve">, </w:t>
      </w:r>
      <w:r>
        <w:rPr>
          <w:rFonts w:ascii="Calibri" w:eastAsia="Calibri" w:hAnsi="Calibri"/>
          <w:sz w:val="22"/>
          <w:szCs w:val="22"/>
        </w:rPr>
        <w:t xml:space="preserve">Morningstar </w:t>
      </w:r>
      <w:r w:rsidRPr="4F0C433A">
        <w:rPr>
          <w:rFonts w:ascii="Calibri" w:eastAsia="Calibri" w:hAnsi="Calibri"/>
          <w:sz w:val="22"/>
          <w:szCs w:val="22"/>
        </w:rPr>
        <w:t>continues</w:t>
      </w:r>
      <w:r w:rsidRPr="005574DC">
        <w:rPr>
          <w:rFonts w:ascii="Calibri" w:eastAsia="Calibri" w:hAnsi="Calibri"/>
          <w:sz w:val="22"/>
          <w:szCs w:val="22"/>
        </w:rPr>
        <w:t xml:space="preserve"> to find opportunities to add attractively priced assets to your portfolio and believe</w:t>
      </w:r>
      <w:r>
        <w:rPr>
          <w:rFonts w:ascii="Calibri" w:eastAsia="Calibri" w:hAnsi="Calibri"/>
          <w:sz w:val="22"/>
          <w:szCs w:val="22"/>
        </w:rPr>
        <w:t>s</w:t>
      </w:r>
      <w:r w:rsidRPr="005574DC">
        <w:rPr>
          <w:rFonts w:ascii="Calibri" w:eastAsia="Calibri" w:hAnsi="Calibri"/>
          <w:sz w:val="22"/>
          <w:szCs w:val="22"/>
        </w:rPr>
        <w:t xml:space="preserve"> that your portfolio is appropriately positioned</w:t>
      </w:r>
      <w:r>
        <w:rPr>
          <w:rFonts w:ascii="Calibri" w:eastAsia="Calibri" w:hAnsi="Calibri"/>
          <w:sz w:val="22"/>
          <w:szCs w:val="22"/>
        </w:rPr>
        <w:t xml:space="preserve"> to </w:t>
      </w:r>
      <w:r w:rsidRPr="005574DC">
        <w:rPr>
          <w:rFonts w:ascii="Calibri" w:eastAsia="Calibri" w:hAnsi="Calibri"/>
          <w:sz w:val="22"/>
          <w:szCs w:val="22"/>
        </w:rPr>
        <w:t xml:space="preserve">achieve its </w:t>
      </w:r>
      <w:r>
        <w:rPr>
          <w:rFonts w:ascii="Calibri" w:eastAsia="Calibri" w:hAnsi="Calibri"/>
          <w:sz w:val="22"/>
          <w:szCs w:val="22"/>
        </w:rPr>
        <w:t>investment</w:t>
      </w:r>
      <w:r w:rsidRPr="005574DC">
        <w:rPr>
          <w:rFonts w:ascii="Calibri" w:eastAsia="Calibri" w:hAnsi="Calibri"/>
          <w:sz w:val="22"/>
          <w:szCs w:val="22"/>
        </w:rPr>
        <w:t xml:space="preserve"> objective</w:t>
      </w:r>
      <w:r>
        <w:rPr>
          <w:rFonts w:ascii="Calibri" w:eastAsia="Calibri" w:hAnsi="Calibri"/>
          <w:sz w:val="22"/>
          <w:szCs w:val="22"/>
        </w:rPr>
        <w:t>, over time</w:t>
      </w:r>
      <w:r w:rsidRPr="005574DC">
        <w:rPr>
          <w:rFonts w:ascii="Calibri" w:eastAsia="Calibri" w:hAnsi="Calibri"/>
          <w:sz w:val="22"/>
          <w:szCs w:val="22"/>
        </w:rPr>
        <w:t xml:space="preserve">.  </w:t>
      </w:r>
    </w:p>
    <w:p w14:paraId="09D8D624" w14:textId="77777777" w:rsidR="008B0876" w:rsidRDefault="008B0876" w:rsidP="008B0876">
      <w:pPr>
        <w:rPr>
          <w:rFonts w:ascii="Calibri" w:eastAsia="Calibri" w:hAnsi="Calibri"/>
          <w:sz w:val="22"/>
          <w:szCs w:val="22"/>
        </w:rPr>
      </w:pPr>
    </w:p>
    <w:p w14:paraId="5E9BE264" w14:textId="77777777" w:rsidR="008B0876" w:rsidRPr="005574DC" w:rsidRDefault="008B0876" w:rsidP="008B0876">
      <w:pPr>
        <w:rPr>
          <w:rFonts w:ascii="Calibri" w:eastAsia="Calibri" w:hAnsi="Calibri"/>
          <w:sz w:val="22"/>
          <w:szCs w:val="22"/>
        </w:rPr>
      </w:pPr>
      <w:r w:rsidRPr="005574DC">
        <w:rPr>
          <w:rFonts w:ascii="Calibri" w:eastAsia="Calibri" w:hAnsi="Calibri"/>
          <w:sz w:val="22"/>
          <w:szCs w:val="22"/>
        </w:rPr>
        <w:t>As always, please let me know if you have any questions or if I can be of any assistance.</w:t>
      </w:r>
    </w:p>
    <w:p w14:paraId="1D4902D4" w14:textId="77777777" w:rsidR="008B0876" w:rsidRDefault="008B0876" w:rsidP="008B0876">
      <w:pPr>
        <w:rPr>
          <w:rFonts w:ascii="Calibri" w:eastAsia="Calibri" w:hAnsi="Calibri"/>
          <w:sz w:val="22"/>
          <w:szCs w:val="22"/>
        </w:rPr>
      </w:pPr>
    </w:p>
    <w:p w14:paraId="14FE3318" w14:textId="77777777" w:rsidR="008B0876" w:rsidRPr="005574DC" w:rsidRDefault="008B0876" w:rsidP="008B0876">
      <w:pPr>
        <w:rPr>
          <w:rFonts w:ascii="Calibri" w:eastAsia="Calibri" w:hAnsi="Calibri"/>
          <w:sz w:val="22"/>
          <w:szCs w:val="22"/>
        </w:rPr>
      </w:pPr>
      <w:r w:rsidRPr="005574DC">
        <w:rPr>
          <w:rFonts w:ascii="Calibri" w:eastAsia="Calibri" w:hAnsi="Calibri"/>
          <w:sz w:val="22"/>
          <w:szCs w:val="22"/>
        </w:rPr>
        <w:t>Regards</w:t>
      </w:r>
    </w:p>
    <w:p w14:paraId="76FADC68" w14:textId="77777777" w:rsidR="008B0876" w:rsidRPr="005574DC" w:rsidRDefault="008B0876" w:rsidP="008B0876">
      <w:pPr>
        <w:rPr>
          <w:rFonts w:ascii="Calibri" w:eastAsia="Calibri" w:hAnsi="Calibri"/>
          <w:sz w:val="22"/>
          <w:szCs w:val="22"/>
        </w:rPr>
      </w:pPr>
    </w:p>
    <w:p w14:paraId="10E686EF" w14:textId="77777777" w:rsidR="008B0876" w:rsidRDefault="008B0876" w:rsidP="008B0876">
      <w:pPr>
        <w:rPr>
          <w:rFonts w:ascii="Calibri" w:eastAsia="Calibri" w:hAnsi="Calibri"/>
          <w:sz w:val="22"/>
          <w:szCs w:val="22"/>
        </w:rPr>
      </w:pPr>
    </w:p>
    <w:p w14:paraId="76D329C1" w14:textId="77777777" w:rsidR="008B0876" w:rsidRDefault="008B0876" w:rsidP="008B0876">
      <w:pPr>
        <w:rPr>
          <w:rFonts w:ascii="Calibri" w:eastAsia="Calibri" w:hAnsi="Calibri"/>
          <w:sz w:val="22"/>
          <w:szCs w:val="22"/>
        </w:rPr>
      </w:pPr>
    </w:p>
    <w:p w14:paraId="1DF5D464" w14:textId="77777777" w:rsidR="008B0876" w:rsidRDefault="008B0876" w:rsidP="008B0876">
      <w:pPr>
        <w:rPr>
          <w:rFonts w:ascii="Calibri" w:eastAsia="Calibri" w:hAnsi="Calibri"/>
          <w:sz w:val="22"/>
          <w:szCs w:val="22"/>
        </w:rPr>
      </w:pPr>
    </w:p>
    <w:p w14:paraId="7AE1BCCB" w14:textId="77777777" w:rsidR="008B0876" w:rsidRDefault="008B0876" w:rsidP="008B0876">
      <w:pPr>
        <w:rPr>
          <w:rFonts w:ascii="Calibri" w:eastAsia="Calibri" w:hAnsi="Calibri"/>
          <w:sz w:val="22"/>
          <w:szCs w:val="22"/>
        </w:rPr>
      </w:pPr>
    </w:p>
    <w:p w14:paraId="4114A7FD" w14:textId="77777777" w:rsidR="008B0876" w:rsidRDefault="008B0876" w:rsidP="008B0876">
      <w:pPr>
        <w:rPr>
          <w:rFonts w:ascii="Calibri" w:eastAsia="Calibri" w:hAnsi="Calibri"/>
          <w:sz w:val="22"/>
          <w:szCs w:val="22"/>
        </w:rPr>
      </w:pPr>
    </w:p>
    <w:p w14:paraId="507D72A5" w14:textId="77777777" w:rsidR="008B0876" w:rsidRDefault="008B0876" w:rsidP="008B0876">
      <w:pPr>
        <w:rPr>
          <w:rFonts w:ascii="Calibri" w:eastAsia="Calibri" w:hAnsi="Calibri"/>
          <w:sz w:val="22"/>
          <w:szCs w:val="22"/>
        </w:rPr>
      </w:pPr>
      <w:r w:rsidRPr="005574DC">
        <w:rPr>
          <w:rFonts w:ascii="Calibri" w:eastAsia="Calibri" w:hAnsi="Calibri"/>
          <w:sz w:val="22"/>
          <w:szCs w:val="22"/>
        </w:rPr>
        <w:t>Adviser</w:t>
      </w:r>
    </w:p>
    <w:p w14:paraId="77A406B2" w14:textId="77777777" w:rsidR="008B0876" w:rsidRDefault="008B0876" w:rsidP="008B0876">
      <w:pPr>
        <w:rPr>
          <w:rFonts w:ascii="Calibri" w:eastAsia="Calibri" w:hAnsi="Calibri"/>
          <w:sz w:val="22"/>
          <w:szCs w:val="22"/>
        </w:rPr>
      </w:pPr>
    </w:p>
    <w:p w14:paraId="2F6206D7" w14:textId="77777777" w:rsidR="008B0876" w:rsidRDefault="008B0876" w:rsidP="008B0876">
      <w:pPr>
        <w:rPr>
          <w:rFonts w:ascii="Calibri" w:eastAsia="Calibri" w:hAnsi="Calibri"/>
          <w:sz w:val="22"/>
          <w:szCs w:val="22"/>
        </w:rPr>
      </w:pPr>
    </w:p>
    <w:p w14:paraId="2B547C88" w14:textId="180A2D76" w:rsidR="008B0876" w:rsidRDefault="008B0876">
      <w:pPr>
        <w:spacing w:after="200" w:line="276" w:lineRule="auto"/>
        <w:rPr>
          <w:rFonts w:ascii="Calibri" w:eastAsia="Calibri" w:hAnsi="Calibri"/>
          <w:sz w:val="22"/>
          <w:szCs w:val="22"/>
        </w:rPr>
      </w:pPr>
      <w:r>
        <w:rPr>
          <w:rFonts w:ascii="Calibri" w:eastAsia="Calibri" w:hAnsi="Calibri"/>
          <w:sz w:val="22"/>
          <w:szCs w:val="22"/>
        </w:rPr>
        <w:br w:type="page"/>
      </w:r>
    </w:p>
    <w:p w14:paraId="70E56E1C" w14:textId="074516C4" w:rsidR="008B0876" w:rsidRPr="009B120C" w:rsidRDefault="001445F6" w:rsidP="008B0876">
      <w:pPr>
        <w:spacing w:after="160" w:line="259" w:lineRule="auto"/>
        <w:rPr>
          <w:rFonts w:ascii="Calibri" w:eastAsia="Calibri" w:hAnsi="Calibri"/>
          <w:b/>
          <w:bCs/>
          <w:color w:val="FF0000"/>
          <w:sz w:val="22"/>
          <w:szCs w:val="22"/>
        </w:rPr>
      </w:pPr>
      <w:r>
        <w:rPr>
          <w:rFonts w:ascii="Calibri" w:eastAsia="Calibri" w:hAnsi="Calibri"/>
          <w:b/>
          <w:bCs/>
          <w:color w:val="FF0000"/>
          <w:sz w:val="22"/>
          <w:szCs w:val="22"/>
        </w:rPr>
        <w:lastRenderedPageBreak/>
        <w:t>Conservative</w:t>
      </w:r>
      <w:r w:rsidR="008B0876">
        <w:rPr>
          <w:rFonts w:ascii="Calibri" w:eastAsia="Calibri" w:hAnsi="Calibri"/>
          <w:b/>
          <w:bCs/>
          <w:color w:val="FF0000"/>
          <w:sz w:val="22"/>
          <w:szCs w:val="22"/>
        </w:rPr>
        <w:t xml:space="preserve"> (30)</w:t>
      </w:r>
    </w:p>
    <w:p w14:paraId="2CBE0DC7" w14:textId="77777777" w:rsidR="008B0876" w:rsidRDefault="008B0876" w:rsidP="008B0876">
      <w:pPr>
        <w:spacing w:after="160" w:line="259" w:lineRule="auto"/>
        <w:rPr>
          <w:rFonts w:ascii="Calibri" w:eastAsia="Calibri" w:hAnsi="Calibri"/>
          <w:sz w:val="22"/>
          <w:szCs w:val="22"/>
        </w:rPr>
      </w:pPr>
      <w:r w:rsidRPr="00F32EB2">
        <w:rPr>
          <w:rFonts w:ascii="Calibri" w:eastAsia="Calibri" w:hAnsi="Calibri"/>
          <w:sz w:val="22"/>
          <w:szCs w:val="22"/>
        </w:rPr>
        <w:t xml:space="preserve">Dear </w:t>
      </w:r>
      <w:r>
        <w:rPr>
          <w:rFonts w:ascii="Calibri" w:eastAsia="Calibri" w:hAnsi="Calibri"/>
          <w:sz w:val="22"/>
          <w:szCs w:val="22"/>
        </w:rPr>
        <w:t>C</w:t>
      </w:r>
      <w:r w:rsidRPr="4F0C433A">
        <w:rPr>
          <w:rFonts w:ascii="Calibri" w:eastAsia="Calibri" w:hAnsi="Calibri"/>
          <w:sz w:val="22"/>
          <w:szCs w:val="22"/>
        </w:rPr>
        <w:t>lient</w:t>
      </w:r>
      <w:r w:rsidRPr="00F32EB2">
        <w:rPr>
          <w:rFonts w:ascii="Calibri" w:eastAsia="Calibri" w:hAnsi="Calibri"/>
          <w:sz w:val="22"/>
          <w:szCs w:val="22"/>
        </w:rPr>
        <w:t>,</w:t>
      </w:r>
    </w:p>
    <w:p w14:paraId="12234A76" w14:textId="77777777" w:rsidR="008B0876" w:rsidRDefault="008B0876" w:rsidP="008B0876">
      <w:pPr>
        <w:spacing w:after="160" w:line="259" w:lineRule="auto"/>
        <w:rPr>
          <w:rFonts w:ascii="Calibri" w:eastAsia="Calibri" w:hAnsi="Calibri"/>
          <w:sz w:val="22"/>
          <w:szCs w:val="22"/>
        </w:rPr>
      </w:pPr>
      <w:r>
        <w:rPr>
          <w:rFonts w:ascii="Calibri" w:eastAsia="Calibri" w:hAnsi="Calibri"/>
          <w:sz w:val="22"/>
          <w:szCs w:val="22"/>
        </w:rPr>
        <w:t xml:space="preserve">It continues to be a challenging period for financial markets; </w:t>
      </w:r>
      <w:r w:rsidRPr="7229F1E4">
        <w:rPr>
          <w:rFonts w:ascii="Calibri" w:eastAsia="Calibri" w:hAnsi="Calibri"/>
          <w:sz w:val="22"/>
          <w:szCs w:val="22"/>
        </w:rPr>
        <w:t>however,</w:t>
      </w:r>
      <w:r>
        <w:rPr>
          <w:rFonts w:ascii="Calibri" w:eastAsia="Calibri" w:hAnsi="Calibri"/>
          <w:sz w:val="22"/>
          <w:szCs w:val="22"/>
        </w:rPr>
        <w:t xml:space="preserve"> I’m pleased to report that your portfolio has held up relatively well under the circumstances, boosted of late by</w:t>
      </w:r>
      <w:r w:rsidRPr="00DD3E37">
        <w:rPr>
          <w:rFonts w:ascii="Calibri" w:eastAsia="Calibri" w:hAnsi="Calibri"/>
          <w:sz w:val="22"/>
          <w:szCs w:val="22"/>
        </w:rPr>
        <w:t xml:space="preserve"> a decent rally for many sharemarkets in October</w:t>
      </w:r>
      <w:r>
        <w:rPr>
          <w:rFonts w:ascii="Calibri" w:eastAsia="Calibri" w:hAnsi="Calibri"/>
          <w:sz w:val="22"/>
          <w:szCs w:val="22"/>
        </w:rPr>
        <w:t xml:space="preserve">. We’ve talked a lot about rising inflation over the course of 2022 and, in particular, its impact on interest rates. These themes continue to dominate market moves and I wanted to share some info with you to show just how significant the changes in interest rates have been. You’re probably familiar with the actions of our own Reserve Bank of Australia, which recently lifted the official cash rate by 0.25%, to now be 2.85%. Well, the U.S. Federal Reserve has just delivered its </w:t>
      </w:r>
      <w:r w:rsidRPr="00727ADA">
        <w:rPr>
          <w:rFonts w:ascii="Calibri" w:eastAsia="Calibri" w:hAnsi="Calibri"/>
          <w:i/>
          <w:iCs/>
          <w:sz w:val="22"/>
          <w:szCs w:val="22"/>
        </w:rPr>
        <w:t>fourth</w:t>
      </w:r>
      <w:r>
        <w:rPr>
          <w:rFonts w:ascii="Calibri" w:eastAsia="Calibri" w:hAnsi="Calibri"/>
          <w:sz w:val="22"/>
          <w:szCs w:val="22"/>
        </w:rPr>
        <w:t xml:space="preserve"> consecutive rate rise of 0.75% so that their cash rate is around 4% (having effectively been 0% during the pandemic). Europe and the U.K also saw their cash rate go up by 0.75% in their last meetings, with the Bank of England further warning of the increased likelihood of recession. These are truly remarkable events that have profound implications for how we value assets.</w:t>
      </w:r>
    </w:p>
    <w:p w14:paraId="6EEC4910" w14:textId="77777777" w:rsidR="008B0876" w:rsidRDefault="008B0876" w:rsidP="008B0876">
      <w:pPr>
        <w:spacing w:after="160" w:line="259" w:lineRule="auto"/>
        <w:rPr>
          <w:rFonts w:ascii="Calibri" w:eastAsia="Calibri" w:hAnsi="Calibri"/>
          <w:sz w:val="22"/>
          <w:szCs w:val="22"/>
        </w:rPr>
      </w:pPr>
      <w:r>
        <w:rPr>
          <w:rFonts w:ascii="Calibri" w:eastAsia="Calibri" w:hAnsi="Calibri"/>
          <w:sz w:val="22"/>
          <w:szCs w:val="22"/>
        </w:rPr>
        <w:t xml:space="preserve">While I appreciate that talk of a recession may be unsettling, it’s worth remembering that predicting </w:t>
      </w:r>
      <w:r w:rsidRPr="0096170F">
        <w:rPr>
          <w:rFonts w:ascii="Calibri" w:eastAsia="Calibri" w:hAnsi="Calibri"/>
          <w:sz w:val="22"/>
          <w:szCs w:val="22"/>
        </w:rPr>
        <w:t>interest rate and inflation movements</w:t>
      </w:r>
      <w:r>
        <w:rPr>
          <w:rFonts w:ascii="Calibri" w:eastAsia="Calibri" w:hAnsi="Calibri"/>
          <w:sz w:val="22"/>
          <w:szCs w:val="22"/>
        </w:rPr>
        <w:t xml:space="preserve"> is a very difficult exercise (especially</w:t>
      </w:r>
      <w:r w:rsidRPr="0096170F">
        <w:rPr>
          <w:rFonts w:ascii="Calibri" w:eastAsia="Calibri" w:hAnsi="Calibri"/>
          <w:sz w:val="22"/>
          <w:szCs w:val="22"/>
        </w:rPr>
        <w:t xml:space="preserve"> in the short term</w:t>
      </w:r>
      <w:r>
        <w:rPr>
          <w:rFonts w:ascii="Calibri" w:eastAsia="Calibri" w:hAnsi="Calibri"/>
          <w:sz w:val="22"/>
          <w:szCs w:val="22"/>
        </w:rPr>
        <w:t>)</w:t>
      </w:r>
      <w:r w:rsidRPr="0096170F">
        <w:rPr>
          <w:rFonts w:ascii="Calibri" w:eastAsia="Calibri" w:hAnsi="Calibri"/>
          <w:sz w:val="22"/>
          <w:szCs w:val="22"/>
        </w:rPr>
        <w:t xml:space="preserve">, let alone </w:t>
      </w:r>
      <w:r>
        <w:rPr>
          <w:rFonts w:ascii="Calibri" w:eastAsia="Calibri" w:hAnsi="Calibri"/>
          <w:sz w:val="22"/>
          <w:szCs w:val="22"/>
        </w:rPr>
        <w:t xml:space="preserve">forecasting </w:t>
      </w:r>
      <w:r w:rsidRPr="0096170F">
        <w:rPr>
          <w:rFonts w:ascii="Calibri" w:eastAsia="Calibri" w:hAnsi="Calibri"/>
          <w:sz w:val="22"/>
          <w:szCs w:val="22"/>
        </w:rPr>
        <w:t>the timing, severity, and duration of any recession.</w:t>
      </w:r>
      <w:r>
        <w:rPr>
          <w:rFonts w:ascii="Calibri" w:eastAsia="Calibri" w:hAnsi="Calibri"/>
          <w:sz w:val="22"/>
          <w:szCs w:val="22"/>
        </w:rPr>
        <w:t xml:space="preserve"> </w:t>
      </w:r>
      <w:r w:rsidRPr="00974F53">
        <w:rPr>
          <w:rFonts w:ascii="Calibri" w:eastAsia="Calibri" w:hAnsi="Calibri"/>
          <w:sz w:val="22"/>
          <w:szCs w:val="22"/>
        </w:rPr>
        <w:t>And that’s before we consider how governments and central banks may or may not react to these changing circumstances (we just need to look at the U.K.’s disastrous mini-budget for a recent example of a major policy mistake).</w:t>
      </w:r>
      <w:r>
        <w:rPr>
          <w:rFonts w:ascii="Calibri" w:eastAsia="Calibri" w:hAnsi="Calibri"/>
          <w:sz w:val="22"/>
          <w:szCs w:val="22"/>
        </w:rPr>
        <w:t xml:space="preserve"> In this context, where it feels like there is so much going on in the world, it may be helpful to think about these events through the framework of Morningstar’s valuation driven approach. In this regard, Morningstar recognise that there is now much better value in a range of assets, and they have made the following trades on your portfolio. They have:</w:t>
      </w:r>
    </w:p>
    <w:p w14:paraId="79BBCD7D" w14:textId="77777777" w:rsidR="008B0876" w:rsidRDefault="008B0876" w:rsidP="008B0876">
      <w:pPr>
        <w:pStyle w:val="ListParagraph"/>
        <w:numPr>
          <w:ilvl w:val="0"/>
          <w:numId w:val="45"/>
        </w:numPr>
        <w:spacing w:after="160" w:line="259" w:lineRule="auto"/>
        <w:rPr>
          <w:rFonts w:ascii="Calibri" w:eastAsia="Calibri" w:hAnsi="Calibri"/>
        </w:rPr>
      </w:pPr>
      <w:r>
        <w:rPr>
          <w:rFonts w:ascii="Calibri" w:eastAsia="Calibri" w:hAnsi="Calibri"/>
        </w:rPr>
        <w:t>Adde</w:t>
      </w:r>
      <w:r w:rsidRPr="0088194C">
        <w:rPr>
          <w:rFonts w:ascii="Calibri" w:eastAsia="Calibri" w:hAnsi="Calibri"/>
        </w:rPr>
        <w:t xml:space="preserve">d an investment in global listed property - via the </w:t>
      </w:r>
      <w:proofErr w:type="spellStart"/>
      <w:r w:rsidRPr="0088194C">
        <w:rPr>
          <w:rFonts w:ascii="Calibri" w:eastAsia="Calibri" w:hAnsi="Calibri"/>
        </w:rPr>
        <w:t>VanEck</w:t>
      </w:r>
      <w:proofErr w:type="spellEnd"/>
      <w:r w:rsidRPr="0088194C">
        <w:rPr>
          <w:rFonts w:ascii="Calibri" w:eastAsia="Calibri" w:hAnsi="Calibri"/>
        </w:rPr>
        <w:t xml:space="preserve"> FTSE International Property (Hedged) ETF. This ETF provides exposure to a diversified portfolio of companies across the commercial, office, industrial, retail and residential property sectors, globally. Most recently, this asset class has incurred substantial losses, given sharply rising interest rates</w:t>
      </w:r>
      <w:r>
        <w:rPr>
          <w:rFonts w:ascii="Calibri" w:eastAsia="Calibri" w:hAnsi="Calibri"/>
        </w:rPr>
        <w:t>, but in Morningstar’s view, now represents compelling value.</w:t>
      </w:r>
    </w:p>
    <w:p w14:paraId="34C73D28" w14:textId="77777777" w:rsidR="008B0876" w:rsidRPr="0088194C" w:rsidRDefault="008B0876" w:rsidP="008B0876">
      <w:pPr>
        <w:pStyle w:val="ListParagraph"/>
        <w:spacing w:after="160" w:line="259" w:lineRule="auto"/>
        <w:rPr>
          <w:rFonts w:ascii="Calibri" w:eastAsia="Calibri" w:hAnsi="Calibri"/>
        </w:rPr>
      </w:pPr>
    </w:p>
    <w:p w14:paraId="5A81EE0A" w14:textId="332BDBBC" w:rsidR="008B0876" w:rsidRDefault="008B0876" w:rsidP="008B0876">
      <w:pPr>
        <w:pStyle w:val="ListParagraph"/>
        <w:numPr>
          <w:ilvl w:val="0"/>
          <w:numId w:val="45"/>
        </w:numPr>
        <w:spacing w:after="160" w:line="259" w:lineRule="auto"/>
        <w:rPr>
          <w:rFonts w:ascii="Calibri" w:eastAsia="Calibri" w:hAnsi="Calibri"/>
        </w:rPr>
      </w:pPr>
      <w:r>
        <w:rPr>
          <w:rFonts w:ascii="Calibri" w:eastAsia="Calibri" w:hAnsi="Calibri"/>
        </w:rPr>
        <w:t xml:space="preserve">Reduced your global sharemarket exposure, given the improving value in global listed property. </w:t>
      </w:r>
      <w:r w:rsidR="00FD3FCA">
        <w:rPr>
          <w:rFonts w:ascii="Calibri" w:eastAsia="Calibri" w:hAnsi="Calibri"/>
        </w:rPr>
        <w:t xml:space="preserve">More specifically they have </w:t>
      </w:r>
      <w:r w:rsidR="00FD3FCA" w:rsidRPr="00FD3FCA">
        <w:rPr>
          <w:rFonts w:ascii="Calibri" w:eastAsia="Calibri" w:hAnsi="Calibri"/>
        </w:rPr>
        <w:t xml:space="preserve">decreased </w:t>
      </w:r>
      <w:r w:rsidR="002F665B">
        <w:rPr>
          <w:rFonts w:ascii="Calibri" w:eastAsia="Calibri" w:hAnsi="Calibri"/>
        </w:rPr>
        <w:t>y</w:t>
      </w:r>
      <w:r w:rsidR="00FD3FCA" w:rsidRPr="00FD3FCA">
        <w:rPr>
          <w:rFonts w:ascii="Calibri" w:eastAsia="Calibri" w:hAnsi="Calibri"/>
        </w:rPr>
        <w:t xml:space="preserve">our investment in broad-based global shares, and in particular, to U.K. shares (given the latter’s sizeable exposure to the energy sector, which has done exceptionally well of late). </w:t>
      </w:r>
      <w:r>
        <w:rPr>
          <w:rFonts w:ascii="Calibri" w:eastAsia="Calibri" w:hAnsi="Calibri"/>
        </w:rPr>
        <w:t xml:space="preserve">These changes also see the level of currency hedging in the portfolio increase (i.e., your portfolio doesn’t have as much exposure to foreign currencies), with Morningstar taking advantage of </w:t>
      </w:r>
      <w:r w:rsidRPr="135DDE08">
        <w:rPr>
          <w:rFonts w:ascii="Calibri" w:eastAsia="Calibri" w:hAnsi="Calibri"/>
        </w:rPr>
        <w:t xml:space="preserve">the </w:t>
      </w:r>
      <w:r>
        <w:rPr>
          <w:rFonts w:ascii="Calibri" w:eastAsia="Calibri" w:hAnsi="Calibri"/>
        </w:rPr>
        <w:t>recent weakness in the Australian dollar.</w:t>
      </w:r>
      <w:r w:rsidRPr="00E11030">
        <w:rPr>
          <w:rFonts w:ascii="Calibri" w:eastAsia="Calibri" w:hAnsi="Calibri"/>
        </w:rPr>
        <w:t xml:space="preserve">  </w:t>
      </w:r>
    </w:p>
    <w:p w14:paraId="4595CC8D" w14:textId="77777777" w:rsidR="008B0876" w:rsidRPr="00E11030" w:rsidRDefault="008B0876" w:rsidP="008B0876">
      <w:pPr>
        <w:pStyle w:val="ListParagraph"/>
        <w:rPr>
          <w:rFonts w:ascii="Calibri" w:eastAsia="Calibri" w:hAnsi="Calibri"/>
        </w:rPr>
      </w:pPr>
    </w:p>
    <w:p w14:paraId="1ED50BAD" w14:textId="1F80B71B" w:rsidR="008B0876" w:rsidRPr="007A2379" w:rsidRDefault="007A2379" w:rsidP="007A2379">
      <w:pPr>
        <w:pStyle w:val="ListParagraph"/>
        <w:numPr>
          <w:ilvl w:val="0"/>
          <w:numId w:val="45"/>
        </w:numPr>
        <w:spacing w:after="160" w:line="259" w:lineRule="auto"/>
        <w:rPr>
          <w:rFonts w:ascii="Calibri" w:eastAsia="Calibri" w:hAnsi="Calibri"/>
        </w:rPr>
      </w:pPr>
      <w:r>
        <w:rPr>
          <w:rFonts w:ascii="Calibri" w:eastAsia="Calibri" w:hAnsi="Calibri"/>
        </w:rPr>
        <w:t>Increased your investment in global bonds, which they have funded with some of your cash. We touched on the</w:t>
      </w:r>
      <w:r w:rsidRPr="006B0147">
        <w:rPr>
          <w:rFonts w:ascii="Calibri" w:eastAsia="Calibri" w:hAnsi="Calibri"/>
        </w:rPr>
        <w:t xml:space="preserve"> size and speed of interest rate movements</w:t>
      </w:r>
      <w:r>
        <w:rPr>
          <w:rFonts w:ascii="Calibri" w:eastAsia="Calibri" w:hAnsi="Calibri"/>
        </w:rPr>
        <w:t xml:space="preserve"> earlier. This has flowed</w:t>
      </w:r>
      <w:r w:rsidRPr="006B0147">
        <w:rPr>
          <w:rFonts w:ascii="Calibri" w:eastAsia="Calibri" w:hAnsi="Calibri"/>
        </w:rPr>
        <w:t xml:space="preserve"> through into a strong uplift in bond yields</w:t>
      </w:r>
      <w:r>
        <w:rPr>
          <w:rFonts w:ascii="Calibri" w:eastAsia="Calibri" w:hAnsi="Calibri"/>
        </w:rPr>
        <w:t xml:space="preserve">, which means that </w:t>
      </w:r>
      <w:r w:rsidRPr="0019375C">
        <w:rPr>
          <w:rFonts w:ascii="Calibri" w:eastAsia="Calibri" w:hAnsi="Calibri"/>
        </w:rPr>
        <w:t xml:space="preserve">these assets now </w:t>
      </w:r>
      <w:r>
        <w:rPr>
          <w:rFonts w:ascii="Calibri" w:eastAsia="Calibri" w:hAnsi="Calibri"/>
        </w:rPr>
        <w:t xml:space="preserve">represent better value. In Morningstar’s view, they are now more likely to </w:t>
      </w:r>
      <w:r w:rsidRPr="0019375C">
        <w:rPr>
          <w:rFonts w:ascii="Calibri" w:eastAsia="Calibri" w:hAnsi="Calibri"/>
        </w:rPr>
        <w:t xml:space="preserve">deliver you a higher level of income, and </w:t>
      </w:r>
      <w:r>
        <w:rPr>
          <w:rFonts w:ascii="Calibri" w:eastAsia="Calibri" w:hAnsi="Calibri"/>
        </w:rPr>
        <w:t>be</w:t>
      </w:r>
      <w:r w:rsidRPr="0019375C">
        <w:rPr>
          <w:rFonts w:ascii="Calibri" w:eastAsia="Calibri" w:hAnsi="Calibri"/>
        </w:rPr>
        <w:t xml:space="preserve"> better</w:t>
      </w:r>
      <w:r>
        <w:rPr>
          <w:rFonts w:ascii="Calibri" w:eastAsia="Calibri" w:hAnsi="Calibri"/>
        </w:rPr>
        <w:t xml:space="preserve"> able to</w:t>
      </w:r>
      <w:r w:rsidRPr="0019375C">
        <w:rPr>
          <w:rFonts w:ascii="Calibri" w:eastAsia="Calibri" w:hAnsi="Calibri"/>
        </w:rPr>
        <w:t xml:space="preserve"> diversify your sharemarket investments, than in recent years</w:t>
      </w:r>
      <w:r w:rsidRPr="2018B67B">
        <w:rPr>
          <w:rFonts w:ascii="Calibri" w:eastAsia="Calibri" w:hAnsi="Calibri"/>
        </w:rPr>
        <w:t xml:space="preserve">, when interest rates were </w:t>
      </w:r>
      <w:r>
        <w:rPr>
          <w:rFonts w:ascii="Calibri" w:eastAsia="Calibri" w:hAnsi="Calibri"/>
        </w:rPr>
        <w:t xml:space="preserve">near </w:t>
      </w:r>
      <w:r w:rsidRPr="2018B67B">
        <w:rPr>
          <w:rFonts w:ascii="Calibri" w:eastAsia="Calibri" w:hAnsi="Calibri"/>
        </w:rPr>
        <w:t>zero</w:t>
      </w:r>
      <w:r w:rsidRPr="0019375C">
        <w:rPr>
          <w:rFonts w:ascii="Calibri" w:eastAsia="Calibri" w:hAnsi="Calibri"/>
        </w:rPr>
        <w:t>.</w:t>
      </w:r>
      <w:r>
        <w:rPr>
          <w:rFonts w:ascii="Calibri" w:eastAsia="Calibri" w:hAnsi="Calibri"/>
        </w:rPr>
        <w:t xml:space="preserve"> </w:t>
      </w:r>
      <w:r w:rsidR="00AB2A25" w:rsidRPr="007A2379">
        <w:rPr>
          <w:rFonts w:ascii="Calibri" w:eastAsia="Calibri" w:hAnsi="Calibri"/>
        </w:rPr>
        <w:t>They have also added an allocation to high yield credit</w:t>
      </w:r>
      <w:r w:rsidR="006C6973" w:rsidRPr="007A2379">
        <w:rPr>
          <w:rFonts w:ascii="Calibri" w:eastAsia="Calibri" w:hAnsi="Calibri"/>
        </w:rPr>
        <w:t xml:space="preserve">, which are </w:t>
      </w:r>
      <w:r w:rsidR="00762FC3" w:rsidRPr="007A2379">
        <w:rPr>
          <w:rFonts w:ascii="Calibri" w:eastAsia="Calibri" w:hAnsi="Calibri"/>
        </w:rPr>
        <w:t xml:space="preserve">a </w:t>
      </w:r>
      <w:r w:rsidR="00F6475E" w:rsidRPr="007A2379">
        <w:rPr>
          <w:rFonts w:ascii="Calibri" w:eastAsia="Calibri" w:hAnsi="Calibri"/>
        </w:rPr>
        <w:t xml:space="preserve">subset of </w:t>
      </w:r>
      <w:r w:rsidR="006C6973" w:rsidRPr="007A2379">
        <w:rPr>
          <w:rFonts w:ascii="Calibri" w:eastAsia="Calibri" w:hAnsi="Calibri"/>
        </w:rPr>
        <w:t>corporate bond</w:t>
      </w:r>
      <w:r w:rsidR="00F6475E" w:rsidRPr="007A2379">
        <w:rPr>
          <w:rFonts w:ascii="Calibri" w:eastAsia="Calibri" w:hAnsi="Calibri"/>
        </w:rPr>
        <w:t xml:space="preserve">s. Once again, </w:t>
      </w:r>
      <w:r w:rsidR="00300FF2" w:rsidRPr="007A2379">
        <w:rPr>
          <w:rFonts w:ascii="Calibri" w:eastAsia="Calibri" w:hAnsi="Calibri"/>
        </w:rPr>
        <w:t xml:space="preserve">this is in response to improving yields. </w:t>
      </w:r>
      <w:r w:rsidR="00AB2A25" w:rsidRPr="007A2379">
        <w:rPr>
          <w:rFonts w:ascii="Calibri" w:eastAsia="Calibri" w:hAnsi="Calibri"/>
        </w:rPr>
        <w:t xml:space="preserve"> </w:t>
      </w:r>
    </w:p>
    <w:p w14:paraId="6E2DA624" w14:textId="77777777" w:rsidR="008B0876" w:rsidRDefault="008B0876" w:rsidP="008B0876">
      <w:pPr>
        <w:pStyle w:val="ListParagraph"/>
        <w:spacing w:after="160" w:line="259" w:lineRule="auto"/>
        <w:rPr>
          <w:rFonts w:ascii="Calibri" w:eastAsia="Calibri" w:hAnsi="Calibri"/>
        </w:rPr>
      </w:pPr>
    </w:p>
    <w:p w14:paraId="684B990E" w14:textId="77777777" w:rsidR="008B0876" w:rsidRDefault="008B0876" w:rsidP="008B0876">
      <w:pPr>
        <w:spacing w:after="160" w:line="259" w:lineRule="auto"/>
        <w:rPr>
          <w:rFonts w:ascii="Calibri" w:eastAsia="Calibri" w:hAnsi="Calibri"/>
          <w:sz w:val="22"/>
          <w:szCs w:val="22"/>
        </w:rPr>
      </w:pPr>
      <w:r>
        <w:rPr>
          <w:rFonts w:ascii="Calibri" w:eastAsia="Calibri" w:hAnsi="Calibri"/>
          <w:sz w:val="22"/>
          <w:szCs w:val="22"/>
        </w:rPr>
        <w:lastRenderedPageBreak/>
        <w:t xml:space="preserve">I have summarised these trades below: </w:t>
      </w:r>
    </w:p>
    <w:tbl>
      <w:tblPr>
        <w:tblW w:w="7655"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36"/>
        <w:gridCol w:w="1701"/>
        <w:gridCol w:w="1418"/>
      </w:tblGrid>
      <w:tr w:rsidR="008B0876" w:rsidRPr="00D8476E" w14:paraId="7BA98188" w14:textId="77777777" w:rsidTr="006E5A1A">
        <w:trPr>
          <w:trHeight w:val="20"/>
          <w:jc w:val="center"/>
        </w:trPr>
        <w:tc>
          <w:tcPr>
            <w:tcW w:w="4536" w:type="dxa"/>
            <w:shd w:val="clear" w:color="000000" w:fill="D9D9D9"/>
            <w:vAlign w:val="center"/>
            <w:hideMark/>
          </w:tcPr>
          <w:p w14:paraId="373B902B" w14:textId="77777777" w:rsidR="008B0876" w:rsidRPr="00D8476E" w:rsidRDefault="008B0876" w:rsidP="006E5A1A">
            <w:pP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 xml:space="preserve">Security </w:t>
            </w:r>
          </w:p>
        </w:tc>
        <w:tc>
          <w:tcPr>
            <w:tcW w:w="1701" w:type="dxa"/>
            <w:shd w:val="clear" w:color="000000" w:fill="D9D9D9"/>
            <w:vAlign w:val="center"/>
            <w:hideMark/>
          </w:tcPr>
          <w:p w14:paraId="0316928C" w14:textId="77777777" w:rsidR="008B0876" w:rsidRPr="00D8476E" w:rsidRDefault="008B0876" w:rsidP="006E5A1A">
            <w:pPr>
              <w:jc w:val="cente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Security/APIR Code</w:t>
            </w:r>
          </w:p>
        </w:tc>
        <w:tc>
          <w:tcPr>
            <w:tcW w:w="1418" w:type="dxa"/>
            <w:shd w:val="clear" w:color="000000" w:fill="D9D9D9"/>
            <w:vAlign w:val="center"/>
          </w:tcPr>
          <w:p w14:paraId="1400BEEF" w14:textId="77777777" w:rsidR="008B0876" w:rsidRPr="00D8476E" w:rsidRDefault="008B0876" w:rsidP="006E5A1A">
            <w:pPr>
              <w:jc w:val="cente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 xml:space="preserve">Portfolio Action </w:t>
            </w:r>
          </w:p>
        </w:tc>
      </w:tr>
      <w:tr w:rsidR="008B0876" w:rsidRPr="00D8476E" w14:paraId="6184F2A3" w14:textId="77777777" w:rsidTr="006E5A1A">
        <w:trPr>
          <w:trHeight w:val="20"/>
          <w:jc w:val="center"/>
        </w:trPr>
        <w:tc>
          <w:tcPr>
            <w:tcW w:w="4536" w:type="dxa"/>
            <w:shd w:val="clear" w:color="auto" w:fill="F2F2F2" w:themeFill="background1" w:themeFillShade="F2"/>
            <w:noWrap/>
            <w:vAlign w:val="center"/>
          </w:tcPr>
          <w:p w14:paraId="30DB43C8" w14:textId="77777777" w:rsidR="008B0876" w:rsidRPr="00B04BDE" w:rsidRDefault="008B0876" w:rsidP="006E5A1A">
            <w:pPr>
              <w:rPr>
                <w:rFonts w:ascii="Calibri" w:hAnsi="Calibri" w:cs="Calibri"/>
                <w:sz w:val="18"/>
                <w:szCs w:val="18"/>
              </w:rPr>
            </w:pPr>
            <w:r>
              <w:rPr>
                <w:rFonts w:ascii="Calibri" w:eastAsia="Times New Roman" w:hAnsi="Calibri" w:cs="Calibri"/>
                <w:b/>
                <w:bCs/>
                <w:sz w:val="18"/>
                <w:szCs w:val="18"/>
                <w:lang w:eastAsia="en-AU"/>
              </w:rPr>
              <w:t>International Shares</w:t>
            </w:r>
          </w:p>
        </w:tc>
        <w:tc>
          <w:tcPr>
            <w:tcW w:w="1701" w:type="dxa"/>
            <w:shd w:val="clear" w:color="auto" w:fill="F2F2F2" w:themeFill="background1" w:themeFillShade="F2"/>
            <w:noWrap/>
            <w:vAlign w:val="center"/>
          </w:tcPr>
          <w:p w14:paraId="66C40F6B" w14:textId="77777777" w:rsidR="008B0876" w:rsidRDefault="008B0876" w:rsidP="006E5A1A">
            <w:pPr>
              <w:jc w:val="center"/>
              <w:rPr>
                <w:rFonts w:ascii="Calibri" w:hAnsi="Calibri" w:cs="Calibri"/>
                <w:sz w:val="18"/>
                <w:szCs w:val="18"/>
              </w:rPr>
            </w:pPr>
          </w:p>
        </w:tc>
        <w:tc>
          <w:tcPr>
            <w:tcW w:w="1418" w:type="dxa"/>
            <w:shd w:val="clear" w:color="auto" w:fill="F2F2F2" w:themeFill="background1" w:themeFillShade="F2"/>
            <w:vAlign w:val="center"/>
          </w:tcPr>
          <w:p w14:paraId="0A906BD1" w14:textId="77777777" w:rsidR="008B0876" w:rsidRDefault="008B0876" w:rsidP="006E5A1A">
            <w:pPr>
              <w:jc w:val="center"/>
              <w:rPr>
                <w:rFonts w:ascii="Calibri" w:hAnsi="Calibri" w:cs="Calibri"/>
                <w:b/>
                <w:bCs/>
                <w:color w:val="00B050"/>
                <w:sz w:val="18"/>
                <w:szCs w:val="18"/>
              </w:rPr>
            </w:pPr>
          </w:p>
        </w:tc>
      </w:tr>
      <w:tr w:rsidR="008B0876" w:rsidRPr="00D8476E" w14:paraId="09780FE7" w14:textId="77777777" w:rsidTr="006E5A1A">
        <w:trPr>
          <w:trHeight w:val="20"/>
          <w:jc w:val="center"/>
        </w:trPr>
        <w:tc>
          <w:tcPr>
            <w:tcW w:w="4536" w:type="dxa"/>
            <w:shd w:val="clear" w:color="auto" w:fill="auto"/>
            <w:noWrap/>
          </w:tcPr>
          <w:p w14:paraId="445D3C85" w14:textId="73AF6A74" w:rsidR="008B0876" w:rsidRPr="00B04BDE" w:rsidRDefault="00E06137" w:rsidP="006E5A1A">
            <w:pPr>
              <w:rPr>
                <w:rFonts w:ascii="Calibri" w:hAnsi="Calibri" w:cs="Calibri"/>
                <w:sz w:val="18"/>
                <w:szCs w:val="18"/>
              </w:rPr>
            </w:pPr>
            <w:r w:rsidRPr="00E06137">
              <w:rPr>
                <w:rFonts w:ascii="Calibri" w:hAnsi="Calibri" w:cs="Calibri"/>
                <w:sz w:val="18"/>
                <w:szCs w:val="18"/>
              </w:rPr>
              <w:t>BetaShares FTSE 100 ETF</w:t>
            </w:r>
          </w:p>
        </w:tc>
        <w:tc>
          <w:tcPr>
            <w:tcW w:w="1701" w:type="dxa"/>
            <w:shd w:val="clear" w:color="auto" w:fill="auto"/>
            <w:noWrap/>
            <w:vAlign w:val="center"/>
          </w:tcPr>
          <w:p w14:paraId="47E783F9" w14:textId="4C06DF33" w:rsidR="008B0876" w:rsidRDefault="003C6959" w:rsidP="006E5A1A">
            <w:pPr>
              <w:jc w:val="center"/>
              <w:rPr>
                <w:rFonts w:ascii="Calibri" w:hAnsi="Calibri" w:cs="Calibri"/>
                <w:sz w:val="18"/>
                <w:szCs w:val="18"/>
              </w:rPr>
            </w:pPr>
            <w:r>
              <w:rPr>
                <w:rFonts w:ascii="Calibri" w:hAnsi="Calibri" w:cs="Calibri"/>
                <w:sz w:val="18"/>
                <w:szCs w:val="18"/>
              </w:rPr>
              <w:t>F100</w:t>
            </w:r>
            <w:r w:rsidR="008B0876" w:rsidRPr="00A65580">
              <w:rPr>
                <w:rFonts w:ascii="Calibri" w:hAnsi="Calibri" w:cs="Calibri"/>
                <w:sz w:val="18"/>
                <w:szCs w:val="18"/>
              </w:rPr>
              <w:t>-AU</w:t>
            </w:r>
          </w:p>
        </w:tc>
        <w:tc>
          <w:tcPr>
            <w:tcW w:w="1418" w:type="dxa"/>
            <w:vAlign w:val="center"/>
          </w:tcPr>
          <w:p w14:paraId="17BEB024" w14:textId="77777777" w:rsidR="008B0876" w:rsidRDefault="008B0876" w:rsidP="006E5A1A">
            <w:pPr>
              <w:jc w:val="center"/>
              <w:rPr>
                <w:rFonts w:ascii="Calibri" w:hAnsi="Calibri" w:cs="Calibri"/>
                <w:b/>
                <w:bCs/>
                <w:color w:val="00B050"/>
                <w:sz w:val="18"/>
                <w:szCs w:val="18"/>
              </w:rPr>
            </w:pPr>
            <w:r w:rsidRPr="001B176E">
              <w:rPr>
                <w:rFonts w:ascii="Calibri" w:hAnsi="Calibri" w:cs="Calibri"/>
                <w:b/>
                <w:bCs/>
                <w:color w:val="FF0000"/>
                <w:sz w:val="18"/>
                <w:szCs w:val="18"/>
              </w:rPr>
              <w:t>Decreased</w:t>
            </w:r>
          </w:p>
        </w:tc>
      </w:tr>
      <w:tr w:rsidR="008B0876" w:rsidRPr="00D8476E" w14:paraId="5916DECA" w14:textId="77777777" w:rsidTr="006E5A1A">
        <w:trPr>
          <w:trHeight w:val="20"/>
          <w:jc w:val="center"/>
        </w:trPr>
        <w:tc>
          <w:tcPr>
            <w:tcW w:w="4536" w:type="dxa"/>
            <w:shd w:val="clear" w:color="auto" w:fill="auto"/>
            <w:noWrap/>
          </w:tcPr>
          <w:p w14:paraId="5E06B495" w14:textId="77777777" w:rsidR="008B0876" w:rsidRPr="00B04BDE" w:rsidRDefault="008B0876" w:rsidP="006E5A1A">
            <w:pPr>
              <w:rPr>
                <w:rFonts w:ascii="Calibri" w:hAnsi="Calibri" w:cs="Calibri"/>
                <w:sz w:val="18"/>
                <w:szCs w:val="18"/>
              </w:rPr>
            </w:pPr>
            <w:r w:rsidRPr="00FB36F3">
              <w:rPr>
                <w:rFonts w:ascii="Calibri" w:hAnsi="Calibri" w:cs="Calibri"/>
                <w:sz w:val="18"/>
                <w:szCs w:val="18"/>
              </w:rPr>
              <w:t>Morningstar International Shares Fund</w:t>
            </w:r>
          </w:p>
        </w:tc>
        <w:tc>
          <w:tcPr>
            <w:tcW w:w="1701" w:type="dxa"/>
            <w:shd w:val="clear" w:color="auto" w:fill="auto"/>
            <w:noWrap/>
            <w:vAlign w:val="center"/>
          </w:tcPr>
          <w:p w14:paraId="424AA3A7" w14:textId="77777777" w:rsidR="008B0876" w:rsidRDefault="008B0876" w:rsidP="006E5A1A">
            <w:pPr>
              <w:jc w:val="center"/>
              <w:rPr>
                <w:rFonts w:ascii="Calibri" w:hAnsi="Calibri" w:cs="Calibri"/>
                <w:sz w:val="18"/>
                <w:szCs w:val="18"/>
              </w:rPr>
            </w:pPr>
            <w:r w:rsidRPr="00A65580">
              <w:rPr>
                <w:rFonts w:ascii="Calibri" w:hAnsi="Calibri" w:cs="Calibri"/>
                <w:sz w:val="18"/>
                <w:szCs w:val="18"/>
              </w:rPr>
              <w:t>INT0017AU</w:t>
            </w:r>
          </w:p>
        </w:tc>
        <w:tc>
          <w:tcPr>
            <w:tcW w:w="1418" w:type="dxa"/>
            <w:shd w:val="clear" w:color="auto" w:fill="auto"/>
            <w:vAlign w:val="center"/>
          </w:tcPr>
          <w:p w14:paraId="44750A3F" w14:textId="384BEBD4" w:rsidR="008B0876" w:rsidRDefault="00EC0D85" w:rsidP="006E5A1A">
            <w:pPr>
              <w:jc w:val="center"/>
              <w:rPr>
                <w:rFonts w:ascii="Calibri" w:hAnsi="Calibri" w:cs="Calibri"/>
                <w:b/>
                <w:bCs/>
                <w:color w:val="00B050"/>
                <w:sz w:val="18"/>
                <w:szCs w:val="18"/>
              </w:rPr>
            </w:pPr>
            <w:r>
              <w:rPr>
                <w:rFonts w:ascii="Calibri" w:hAnsi="Calibri" w:cs="Calibri"/>
                <w:b/>
                <w:bCs/>
                <w:color w:val="FF0000"/>
                <w:sz w:val="18"/>
                <w:szCs w:val="18"/>
              </w:rPr>
              <w:t>Removed</w:t>
            </w:r>
          </w:p>
        </w:tc>
      </w:tr>
      <w:tr w:rsidR="008B0876" w:rsidRPr="00D8476E" w14:paraId="377DA7B9" w14:textId="77777777" w:rsidTr="006E5A1A">
        <w:trPr>
          <w:trHeight w:val="20"/>
          <w:jc w:val="center"/>
        </w:trPr>
        <w:tc>
          <w:tcPr>
            <w:tcW w:w="4536" w:type="dxa"/>
            <w:shd w:val="clear" w:color="auto" w:fill="F2F2F2" w:themeFill="background1" w:themeFillShade="F2"/>
            <w:noWrap/>
            <w:vAlign w:val="center"/>
          </w:tcPr>
          <w:p w14:paraId="654AA270" w14:textId="77777777" w:rsidR="008B0876" w:rsidRDefault="008B0876" w:rsidP="006E5A1A">
            <w:pPr>
              <w:rPr>
                <w:rFonts w:ascii="Calibri" w:hAnsi="Calibri" w:cs="Calibri"/>
                <w:sz w:val="18"/>
                <w:szCs w:val="18"/>
              </w:rPr>
            </w:pPr>
            <w:r>
              <w:rPr>
                <w:rFonts w:ascii="Calibri" w:eastAsia="Times New Roman" w:hAnsi="Calibri" w:cs="Calibri"/>
                <w:b/>
                <w:bCs/>
                <w:sz w:val="18"/>
                <w:szCs w:val="18"/>
                <w:lang w:eastAsia="en-AU"/>
              </w:rPr>
              <w:t>Property &amp; Infrastructure</w:t>
            </w:r>
          </w:p>
        </w:tc>
        <w:tc>
          <w:tcPr>
            <w:tcW w:w="1701" w:type="dxa"/>
            <w:shd w:val="clear" w:color="auto" w:fill="F2F2F2" w:themeFill="background1" w:themeFillShade="F2"/>
            <w:noWrap/>
            <w:vAlign w:val="center"/>
          </w:tcPr>
          <w:p w14:paraId="7B4688F6" w14:textId="77777777" w:rsidR="008B0876" w:rsidRDefault="008B0876" w:rsidP="006E5A1A">
            <w:pPr>
              <w:jc w:val="center"/>
              <w:rPr>
                <w:rFonts w:ascii="Calibri" w:hAnsi="Calibri" w:cs="Calibri"/>
                <w:sz w:val="18"/>
                <w:szCs w:val="18"/>
              </w:rPr>
            </w:pPr>
          </w:p>
        </w:tc>
        <w:tc>
          <w:tcPr>
            <w:tcW w:w="1418" w:type="dxa"/>
            <w:shd w:val="clear" w:color="auto" w:fill="F2F2F2" w:themeFill="background1" w:themeFillShade="F2"/>
            <w:vAlign w:val="center"/>
          </w:tcPr>
          <w:p w14:paraId="5C01433F" w14:textId="77777777" w:rsidR="008B0876" w:rsidRPr="001B176E" w:rsidRDefault="008B0876" w:rsidP="006E5A1A">
            <w:pPr>
              <w:jc w:val="center"/>
              <w:rPr>
                <w:rFonts w:ascii="Calibri" w:hAnsi="Calibri" w:cs="Calibri"/>
                <w:b/>
                <w:bCs/>
                <w:color w:val="FF0000"/>
                <w:sz w:val="18"/>
                <w:szCs w:val="18"/>
              </w:rPr>
            </w:pPr>
          </w:p>
        </w:tc>
      </w:tr>
      <w:tr w:rsidR="008B0876" w:rsidRPr="00D8476E" w14:paraId="107A7B12" w14:textId="77777777" w:rsidTr="006E5A1A">
        <w:trPr>
          <w:trHeight w:val="20"/>
          <w:jc w:val="center"/>
        </w:trPr>
        <w:tc>
          <w:tcPr>
            <w:tcW w:w="4536" w:type="dxa"/>
            <w:shd w:val="clear" w:color="auto" w:fill="auto"/>
            <w:noWrap/>
            <w:vAlign w:val="center"/>
          </w:tcPr>
          <w:p w14:paraId="6A9823E5" w14:textId="77777777" w:rsidR="008B0876" w:rsidRDefault="008B0876" w:rsidP="006E5A1A">
            <w:pPr>
              <w:rPr>
                <w:rFonts w:ascii="Calibri" w:hAnsi="Calibri" w:cs="Calibri"/>
                <w:sz w:val="18"/>
                <w:szCs w:val="18"/>
              </w:rPr>
            </w:pPr>
            <w:proofErr w:type="spellStart"/>
            <w:r w:rsidRPr="00BE424C">
              <w:rPr>
                <w:rFonts w:ascii="Calibri" w:hAnsi="Calibri" w:cs="Calibri"/>
                <w:sz w:val="18"/>
                <w:szCs w:val="18"/>
              </w:rPr>
              <w:t>VanEck</w:t>
            </w:r>
            <w:proofErr w:type="spellEnd"/>
            <w:r w:rsidRPr="00BE424C">
              <w:rPr>
                <w:rFonts w:ascii="Calibri" w:hAnsi="Calibri" w:cs="Calibri"/>
                <w:sz w:val="18"/>
                <w:szCs w:val="18"/>
              </w:rPr>
              <w:t xml:space="preserve"> FTSE International Property (AUD Hedged) ETF</w:t>
            </w:r>
          </w:p>
        </w:tc>
        <w:tc>
          <w:tcPr>
            <w:tcW w:w="1701" w:type="dxa"/>
            <w:shd w:val="clear" w:color="auto" w:fill="auto"/>
            <w:noWrap/>
            <w:vAlign w:val="center"/>
          </w:tcPr>
          <w:p w14:paraId="69A5F12A" w14:textId="77777777" w:rsidR="008B0876" w:rsidRDefault="008B0876" w:rsidP="006E5A1A">
            <w:pPr>
              <w:jc w:val="center"/>
              <w:rPr>
                <w:rFonts w:ascii="Calibri" w:hAnsi="Calibri" w:cs="Calibri"/>
                <w:sz w:val="18"/>
                <w:szCs w:val="18"/>
              </w:rPr>
            </w:pPr>
            <w:r w:rsidRPr="00C777A1">
              <w:rPr>
                <w:rFonts w:ascii="Calibri" w:hAnsi="Calibri" w:cs="Calibri"/>
                <w:sz w:val="18"/>
                <w:szCs w:val="18"/>
              </w:rPr>
              <w:t>REIT</w:t>
            </w:r>
            <w:r>
              <w:rPr>
                <w:rFonts w:ascii="Calibri" w:hAnsi="Calibri" w:cs="Calibri"/>
                <w:sz w:val="18"/>
                <w:szCs w:val="18"/>
              </w:rPr>
              <w:t>-AU</w:t>
            </w:r>
          </w:p>
        </w:tc>
        <w:tc>
          <w:tcPr>
            <w:tcW w:w="1418" w:type="dxa"/>
            <w:vAlign w:val="center"/>
          </w:tcPr>
          <w:p w14:paraId="1E21C475" w14:textId="77777777" w:rsidR="008B0876" w:rsidRPr="001B176E" w:rsidRDefault="008B0876" w:rsidP="006E5A1A">
            <w:pPr>
              <w:jc w:val="center"/>
              <w:rPr>
                <w:rFonts w:ascii="Calibri" w:hAnsi="Calibri" w:cs="Calibri"/>
                <w:b/>
                <w:bCs/>
                <w:color w:val="FF0000"/>
                <w:sz w:val="18"/>
                <w:szCs w:val="18"/>
              </w:rPr>
            </w:pPr>
            <w:r>
              <w:rPr>
                <w:rFonts w:ascii="Calibri" w:hAnsi="Calibri" w:cs="Calibri"/>
                <w:b/>
                <w:bCs/>
                <w:color w:val="00B050"/>
                <w:sz w:val="18"/>
                <w:szCs w:val="18"/>
              </w:rPr>
              <w:t>Added</w:t>
            </w:r>
          </w:p>
        </w:tc>
      </w:tr>
      <w:tr w:rsidR="008B0876" w:rsidRPr="00D8476E" w14:paraId="31343A3A" w14:textId="77777777" w:rsidTr="006E5A1A">
        <w:trPr>
          <w:trHeight w:val="20"/>
          <w:jc w:val="center"/>
        </w:trPr>
        <w:tc>
          <w:tcPr>
            <w:tcW w:w="4536" w:type="dxa"/>
            <w:shd w:val="clear" w:color="auto" w:fill="F2F2F2" w:themeFill="background1" w:themeFillShade="F2"/>
            <w:noWrap/>
            <w:vAlign w:val="center"/>
          </w:tcPr>
          <w:p w14:paraId="45D02EB7" w14:textId="77777777" w:rsidR="008B0876" w:rsidRDefault="008B0876" w:rsidP="006E5A1A">
            <w:pPr>
              <w:rPr>
                <w:rFonts w:ascii="Calibri" w:hAnsi="Calibri" w:cs="Calibri"/>
                <w:sz w:val="18"/>
                <w:szCs w:val="18"/>
              </w:rPr>
            </w:pPr>
            <w:r>
              <w:rPr>
                <w:rFonts w:ascii="Calibri" w:eastAsia="Times New Roman" w:hAnsi="Calibri" w:cs="Calibri"/>
                <w:b/>
                <w:bCs/>
                <w:sz w:val="18"/>
                <w:szCs w:val="18"/>
                <w:lang w:eastAsia="en-AU"/>
              </w:rPr>
              <w:t>International Bonds</w:t>
            </w:r>
          </w:p>
        </w:tc>
        <w:tc>
          <w:tcPr>
            <w:tcW w:w="1701" w:type="dxa"/>
            <w:shd w:val="clear" w:color="auto" w:fill="F2F2F2" w:themeFill="background1" w:themeFillShade="F2"/>
            <w:noWrap/>
            <w:vAlign w:val="center"/>
          </w:tcPr>
          <w:p w14:paraId="5E9CFFC4" w14:textId="77777777" w:rsidR="008B0876" w:rsidRDefault="008B0876" w:rsidP="006E5A1A">
            <w:pPr>
              <w:jc w:val="center"/>
              <w:rPr>
                <w:rFonts w:ascii="Calibri" w:hAnsi="Calibri" w:cs="Calibri"/>
                <w:sz w:val="18"/>
                <w:szCs w:val="18"/>
              </w:rPr>
            </w:pPr>
          </w:p>
        </w:tc>
        <w:tc>
          <w:tcPr>
            <w:tcW w:w="1418" w:type="dxa"/>
            <w:shd w:val="clear" w:color="auto" w:fill="F2F2F2" w:themeFill="background1" w:themeFillShade="F2"/>
            <w:vAlign w:val="center"/>
          </w:tcPr>
          <w:p w14:paraId="480CE183" w14:textId="77777777" w:rsidR="008B0876" w:rsidRPr="001B176E" w:rsidRDefault="008B0876" w:rsidP="006E5A1A">
            <w:pPr>
              <w:jc w:val="center"/>
              <w:rPr>
                <w:rFonts w:ascii="Calibri" w:hAnsi="Calibri" w:cs="Calibri"/>
                <w:b/>
                <w:bCs/>
                <w:color w:val="FF0000"/>
                <w:sz w:val="18"/>
                <w:szCs w:val="18"/>
              </w:rPr>
            </w:pPr>
          </w:p>
        </w:tc>
      </w:tr>
      <w:tr w:rsidR="008B0876" w:rsidRPr="00D8476E" w14:paraId="027ED35D" w14:textId="77777777" w:rsidTr="006E5A1A">
        <w:trPr>
          <w:trHeight w:val="20"/>
          <w:jc w:val="center"/>
        </w:trPr>
        <w:tc>
          <w:tcPr>
            <w:tcW w:w="4536" w:type="dxa"/>
            <w:shd w:val="clear" w:color="auto" w:fill="auto"/>
            <w:noWrap/>
            <w:vAlign w:val="center"/>
          </w:tcPr>
          <w:p w14:paraId="3BAAA288" w14:textId="77777777" w:rsidR="008B0876" w:rsidRDefault="008B0876" w:rsidP="006E5A1A">
            <w:pPr>
              <w:rPr>
                <w:rFonts w:ascii="Calibri" w:hAnsi="Calibri" w:cs="Calibri"/>
                <w:sz w:val="18"/>
                <w:szCs w:val="18"/>
              </w:rPr>
            </w:pPr>
            <w:r w:rsidRPr="002937F9">
              <w:rPr>
                <w:rFonts w:ascii="Calibri" w:hAnsi="Calibri" w:cs="Calibri"/>
                <w:sz w:val="18"/>
                <w:szCs w:val="18"/>
              </w:rPr>
              <w:t>Morningstar International Bonds (AUD Hedged) Fund</w:t>
            </w:r>
          </w:p>
        </w:tc>
        <w:tc>
          <w:tcPr>
            <w:tcW w:w="1701" w:type="dxa"/>
            <w:shd w:val="clear" w:color="auto" w:fill="auto"/>
            <w:noWrap/>
            <w:vAlign w:val="center"/>
          </w:tcPr>
          <w:p w14:paraId="1C29FE9F" w14:textId="77777777" w:rsidR="008B0876" w:rsidRDefault="008B0876" w:rsidP="006E5A1A">
            <w:pPr>
              <w:jc w:val="center"/>
              <w:rPr>
                <w:rFonts w:ascii="Calibri" w:hAnsi="Calibri" w:cs="Calibri"/>
                <w:sz w:val="18"/>
                <w:szCs w:val="18"/>
              </w:rPr>
            </w:pPr>
            <w:r w:rsidRPr="00EC7096">
              <w:rPr>
                <w:rFonts w:ascii="Calibri" w:hAnsi="Calibri" w:cs="Calibri"/>
                <w:sz w:val="18"/>
                <w:szCs w:val="18"/>
              </w:rPr>
              <w:t>INT0082AU</w:t>
            </w:r>
          </w:p>
        </w:tc>
        <w:tc>
          <w:tcPr>
            <w:tcW w:w="1418" w:type="dxa"/>
            <w:vAlign w:val="center"/>
          </w:tcPr>
          <w:p w14:paraId="1219CA9E" w14:textId="77777777" w:rsidR="008B0876" w:rsidRPr="001B176E" w:rsidRDefault="008B0876" w:rsidP="006E5A1A">
            <w:pPr>
              <w:jc w:val="center"/>
              <w:rPr>
                <w:rFonts w:ascii="Calibri" w:hAnsi="Calibri" w:cs="Calibri"/>
                <w:b/>
                <w:bCs/>
                <w:color w:val="FF0000"/>
                <w:sz w:val="18"/>
                <w:szCs w:val="18"/>
              </w:rPr>
            </w:pPr>
            <w:r>
              <w:rPr>
                <w:rFonts w:ascii="Calibri" w:hAnsi="Calibri" w:cs="Calibri"/>
                <w:b/>
                <w:bCs/>
                <w:color w:val="00B050"/>
                <w:sz w:val="18"/>
                <w:szCs w:val="18"/>
              </w:rPr>
              <w:t>Increased</w:t>
            </w:r>
          </w:p>
        </w:tc>
      </w:tr>
      <w:tr w:rsidR="00F27943" w:rsidRPr="00D8476E" w14:paraId="039AFF6B" w14:textId="77777777" w:rsidTr="006E5A1A">
        <w:trPr>
          <w:trHeight w:val="20"/>
          <w:jc w:val="center"/>
        </w:trPr>
        <w:tc>
          <w:tcPr>
            <w:tcW w:w="4536" w:type="dxa"/>
            <w:shd w:val="clear" w:color="auto" w:fill="auto"/>
            <w:noWrap/>
            <w:vAlign w:val="center"/>
          </w:tcPr>
          <w:p w14:paraId="2295E7BD" w14:textId="0C4528C1" w:rsidR="00F27943" w:rsidRPr="002937F9" w:rsidRDefault="0068375B" w:rsidP="006E5A1A">
            <w:pPr>
              <w:rPr>
                <w:rFonts w:ascii="Calibri" w:hAnsi="Calibri" w:cs="Calibri"/>
                <w:sz w:val="18"/>
                <w:szCs w:val="18"/>
              </w:rPr>
            </w:pPr>
            <w:r w:rsidRPr="0068375B">
              <w:rPr>
                <w:rFonts w:ascii="Calibri" w:hAnsi="Calibri" w:cs="Calibri"/>
                <w:sz w:val="18"/>
                <w:szCs w:val="18"/>
              </w:rPr>
              <w:t>iShares Global High Yield Bond (AUD Hedged) ETF</w:t>
            </w:r>
          </w:p>
        </w:tc>
        <w:tc>
          <w:tcPr>
            <w:tcW w:w="1701" w:type="dxa"/>
            <w:shd w:val="clear" w:color="auto" w:fill="auto"/>
            <w:noWrap/>
            <w:vAlign w:val="center"/>
          </w:tcPr>
          <w:p w14:paraId="6BE7F076" w14:textId="3BE1B61F" w:rsidR="00F27943" w:rsidRPr="00EC7096" w:rsidRDefault="0068375B" w:rsidP="006E5A1A">
            <w:pPr>
              <w:jc w:val="center"/>
              <w:rPr>
                <w:rFonts w:ascii="Calibri" w:hAnsi="Calibri" w:cs="Calibri"/>
                <w:sz w:val="18"/>
                <w:szCs w:val="18"/>
              </w:rPr>
            </w:pPr>
            <w:r>
              <w:rPr>
                <w:rFonts w:ascii="Calibri" w:hAnsi="Calibri" w:cs="Calibri"/>
                <w:sz w:val="18"/>
                <w:szCs w:val="18"/>
              </w:rPr>
              <w:t>IHHY-AU</w:t>
            </w:r>
          </w:p>
        </w:tc>
        <w:tc>
          <w:tcPr>
            <w:tcW w:w="1418" w:type="dxa"/>
            <w:vAlign w:val="center"/>
          </w:tcPr>
          <w:p w14:paraId="3C00BE8D" w14:textId="7C3E22E8" w:rsidR="00F27943" w:rsidRDefault="0068375B" w:rsidP="006E5A1A">
            <w:pPr>
              <w:jc w:val="center"/>
              <w:rPr>
                <w:rFonts w:ascii="Calibri" w:hAnsi="Calibri" w:cs="Calibri"/>
                <w:b/>
                <w:bCs/>
                <w:color w:val="00B050"/>
                <w:sz w:val="18"/>
                <w:szCs w:val="18"/>
              </w:rPr>
            </w:pPr>
            <w:r>
              <w:rPr>
                <w:rFonts w:ascii="Calibri" w:hAnsi="Calibri" w:cs="Calibri"/>
                <w:b/>
                <w:bCs/>
                <w:color w:val="00B050"/>
                <w:sz w:val="18"/>
                <w:szCs w:val="18"/>
              </w:rPr>
              <w:t>Added</w:t>
            </w:r>
          </w:p>
        </w:tc>
      </w:tr>
      <w:tr w:rsidR="008B0876" w:rsidRPr="00D8476E" w14:paraId="2BE51520" w14:textId="77777777" w:rsidTr="006E5A1A">
        <w:trPr>
          <w:trHeight w:val="20"/>
          <w:jc w:val="center"/>
        </w:trPr>
        <w:tc>
          <w:tcPr>
            <w:tcW w:w="4536" w:type="dxa"/>
            <w:shd w:val="clear" w:color="auto" w:fill="F2F2F2" w:themeFill="background1" w:themeFillShade="F2"/>
            <w:noWrap/>
            <w:vAlign w:val="center"/>
          </w:tcPr>
          <w:p w14:paraId="567F4098" w14:textId="77777777" w:rsidR="008B0876" w:rsidRDefault="008B0876" w:rsidP="006E5A1A">
            <w:pPr>
              <w:rPr>
                <w:rFonts w:ascii="Calibri" w:hAnsi="Calibri" w:cs="Calibri"/>
                <w:sz w:val="18"/>
                <w:szCs w:val="18"/>
              </w:rPr>
            </w:pPr>
            <w:r>
              <w:rPr>
                <w:rFonts w:ascii="Calibri" w:eastAsia="Times New Roman" w:hAnsi="Calibri" w:cs="Calibri"/>
                <w:b/>
                <w:bCs/>
                <w:sz w:val="18"/>
                <w:szCs w:val="18"/>
                <w:lang w:eastAsia="en-AU"/>
              </w:rPr>
              <w:t>Cash</w:t>
            </w:r>
          </w:p>
        </w:tc>
        <w:tc>
          <w:tcPr>
            <w:tcW w:w="1701" w:type="dxa"/>
            <w:shd w:val="clear" w:color="auto" w:fill="F2F2F2" w:themeFill="background1" w:themeFillShade="F2"/>
            <w:noWrap/>
            <w:vAlign w:val="center"/>
          </w:tcPr>
          <w:p w14:paraId="6ADDEEB2" w14:textId="77777777" w:rsidR="008B0876" w:rsidRDefault="008B0876" w:rsidP="006E5A1A">
            <w:pPr>
              <w:jc w:val="center"/>
              <w:rPr>
                <w:rFonts w:ascii="Calibri" w:hAnsi="Calibri" w:cs="Calibri"/>
                <w:sz w:val="18"/>
                <w:szCs w:val="18"/>
              </w:rPr>
            </w:pPr>
          </w:p>
        </w:tc>
        <w:tc>
          <w:tcPr>
            <w:tcW w:w="1418" w:type="dxa"/>
            <w:shd w:val="clear" w:color="auto" w:fill="F2F2F2" w:themeFill="background1" w:themeFillShade="F2"/>
            <w:vAlign w:val="center"/>
          </w:tcPr>
          <w:p w14:paraId="5F1B0D96" w14:textId="77777777" w:rsidR="008B0876" w:rsidRPr="001B176E" w:rsidRDefault="008B0876" w:rsidP="006E5A1A">
            <w:pPr>
              <w:jc w:val="center"/>
              <w:rPr>
                <w:rFonts w:ascii="Calibri" w:hAnsi="Calibri" w:cs="Calibri"/>
                <w:b/>
                <w:bCs/>
                <w:color w:val="FF0000"/>
                <w:sz w:val="18"/>
                <w:szCs w:val="18"/>
              </w:rPr>
            </w:pPr>
          </w:p>
        </w:tc>
      </w:tr>
      <w:tr w:rsidR="008B0876" w:rsidRPr="00D8476E" w14:paraId="1D28E278" w14:textId="77777777" w:rsidTr="006E5A1A">
        <w:trPr>
          <w:trHeight w:val="20"/>
          <w:jc w:val="center"/>
        </w:trPr>
        <w:tc>
          <w:tcPr>
            <w:tcW w:w="4536" w:type="dxa"/>
            <w:shd w:val="clear" w:color="auto" w:fill="auto"/>
            <w:noWrap/>
          </w:tcPr>
          <w:p w14:paraId="0E683A1B" w14:textId="77777777" w:rsidR="008B0876" w:rsidRDefault="008B0876" w:rsidP="006E5A1A">
            <w:pPr>
              <w:rPr>
                <w:rFonts w:ascii="Calibri" w:hAnsi="Calibri" w:cs="Calibri"/>
                <w:sz w:val="18"/>
                <w:szCs w:val="18"/>
              </w:rPr>
            </w:pPr>
            <w:r w:rsidRPr="00CA1DF1">
              <w:rPr>
                <w:rFonts w:ascii="Calibri" w:hAnsi="Calibri" w:cs="Calibri"/>
                <w:sz w:val="18"/>
                <w:szCs w:val="18"/>
              </w:rPr>
              <w:t>BetaShares Australian High Interest Cash ETF</w:t>
            </w:r>
          </w:p>
        </w:tc>
        <w:tc>
          <w:tcPr>
            <w:tcW w:w="1701" w:type="dxa"/>
            <w:shd w:val="clear" w:color="auto" w:fill="auto"/>
            <w:noWrap/>
          </w:tcPr>
          <w:p w14:paraId="4F89CA3E" w14:textId="77777777" w:rsidR="008B0876" w:rsidRDefault="008B0876" w:rsidP="006E5A1A">
            <w:pPr>
              <w:jc w:val="center"/>
              <w:rPr>
                <w:rFonts w:ascii="Calibri" w:hAnsi="Calibri" w:cs="Calibri"/>
                <w:sz w:val="18"/>
                <w:szCs w:val="18"/>
              </w:rPr>
            </w:pPr>
            <w:r w:rsidRPr="00CA1DF1">
              <w:rPr>
                <w:rFonts w:ascii="Calibri" w:hAnsi="Calibri" w:cs="Calibri"/>
                <w:sz w:val="18"/>
                <w:szCs w:val="18"/>
              </w:rPr>
              <w:t>AAA-AU</w:t>
            </w:r>
          </w:p>
        </w:tc>
        <w:tc>
          <w:tcPr>
            <w:tcW w:w="1418" w:type="dxa"/>
            <w:vAlign w:val="center"/>
          </w:tcPr>
          <w:p w14:paraId="74207B58" w14:textId="6FFB1B00" w:rsidR="008B0876" w:rsidRPr="001B176E" w:rsidRDefault="005E1574" w:rsidP="006E5A1A">
            <w:pPr>
              <w:jc w:val="center"/>
              <w:rPr>
                <w:rFonts w:ascii="Calibri" w:hAnsi="Calibri" w:cs="Calibri"/>
                <w:b/>
                <w:bCs/>
                <w:color w:val="FF0000"/>
                <w:sz w:val="18"/>
                <w:szCs w:val="18"/>
              </w:rPr>
            </w:pPr>
            <w:r>
              <w:rPr>
                <w:rFonts w:ascii="Calibri" w:hAnsi="Calibri" w:cs="Calibri"/>
                <w:b/>
                <w:bCs/>
                <w:color w:val="FF0000"/>
                <w:sz w:val="18"/>
                <w:szCs w:val="18"/>
              </w:rPr>
              <w:t>Decreased</w:t>
            </w:r>
          </w:p>
        </w:tc>
      </w:tr>
      <w:tr w:rsidR="008B0876" w:rsidRPr="00D8476E" w14:paraId="22EE8A0F" w14:textId="77777777" w:rsidTr="006E5A1A">
        <w:trPr>
          <w:trHeight w:val="20"/>
          <w:jc w:val="center"/>
        </w:trPr>
        <w:tc>
          <w:tcPr>
            <w:tcW w:w="4536" w:type="dxa"/>
            <w:shd w:val="clear" w:color="auto" w:fill="auto"/>
            <w:noWrap/>
          </w:tcPr>
          <w:p w14:paraId="4484E70A" w14:textId="3D6AAB0F" w:rsidR="008B0876" w:rsidRDefault="007F2E83" w:rsidP="006E5A1A">
            <w:pPr>
              <w:rPr>
                <w:rFonts w:ascii="Calibri" w:hAnsi="Calibri" w:cs="Calibri"/>
                <w:sz w:val="18"/>
                <w:szCs w:val="18"/>
              </w:rPr>
            </w:pPr>
            <w:r>
              <w:rPr>
                <w:rFonts w:ascii="Calibri" w:hAnsi="Calibri" w:cs="Calibri"/>
                <w:sz w:val="18"/>
                <w:szCs w:val="18"/>
              </w:rPr>
              <w:t>Platform Cash</w:t>
            </w:r>
          </w:p>
        </w:tc>
        <w:tc>
          <w:tcPr>
            <w:tcW w:w="1701" w:type="dxa"/>
            <w:shd w:val="clear" w:color="auto" w:fill="auto"/>
            <w:noWrap/>
          </w:tcPr>
          <w:p w14:paraId="39A0557B" w14:textId="0BD6219C" w:rsidR="008B0876" w:rsidRDefault="007F2E83" w:rsidP="006E5A1A">
            <w:pPr>
              <w:jc w:val="center"/>
              <w:rPr>
                <w:rFonts w:ascii="Calibri" w:hAnsi="Calibri" w:cs="Calibri"/>
                <w:sz w:val="18"/>
                <w:szCs w:val="18"/>
              </w:rPr>
            </w:pPr>
            <w:r>
              <w:rPr>
                <w:rFonts w:ascii="Calibri" w:hAnsi="Calibri" w:cs="Calibri"/>
                <w:sz w:val="18"/>
                <w:szCs w:val="18"/>
              </w:rPr>
              <w:t>CASH_AUD</w:t>
            </w:r>
          </w:p>
        </w:tc>
        <w:tc>
          <w:tcPr>
            <w:tcW w:w="1418" w:type="dxa"/>
            <w:vAlign w:val="center"/>
          </w:tcPr>
          <w:p w14:paraId="56FC2A45" w14:textId="77777777" w:rsidR="008B0876" w:rsidRPr="001B176E" w:rsidRDefault="008B0876" w:rsidP="006E5A1A">
            <w:pPr>
              <w:jc w:val="center"/>
              <w:rPr>
                <w:rFonts w:ascii="Calibri" w:hAnsi="Calibri" w:cs="Calibri"/>
                <w:b/>
                <w:bCs/>
                <w:color w:val="FF0000"/>
                <w:sz w:val="18"/>
                <w:szCs w:val="18"/>
              </w:rPr>
            </w:pPr>
            <w:r w:rsidRPr="001B176E">
              <w:rPr>
                <w:rFonts w:ascii="Calibri" w:hAnsi="Calibri" w:cs="Calibri"/>
                <w:b/>
                <w:bCs/>
                <w:color w:val="FF0000"/>
                <w:sz w:val="18"/>
                <w:szCs w:val="18"/>
              </w:rPr>
              <w:t>Decreased</w:t>
            </w:r>
          </w:p>
        </w:tc>
      </w:tr>
    </w:tbl>
    <w:p w14:paraId="343337FE" w14:textId="77777777" w:rsidR="008B0876" w:rsidRDefault="008B0876" w:rsidP="008B0876">
      <w:pPr>
        <w:spacing w:after="160" w:line="259" w:lineRule="auto"/>
        <w:rPr>
          <w:rFonts w:ascii="Calibri" w:eastAsia="Calibri" w:hAnsi="Calibri"/>
          <w:sz w:val="22"/>
          <w:szCs w:val="22"/>
        </w:rPr>
      </w:pPr>
      <w:r>
        <w:rPr>
          <w:rFonts w:ascii="Calibri" w:eastAsia="Calibri" w:hAnsi="Calibri"/>
          <w:sz w:val="22"/>
          <w:szCs w:val="22"/>
        </w:rPr>
        <w:t xml:space="preserve"> </w:t>
      </w:r>
    </w:p>
    <w:p w14:paraId="2BF7DD3F" w14:textId="0FAF240B" w:rsidR="008B0876" w:rsidRPr="005574DC" w:rsidRDefault="008B0876" w:rsidP="008B0876">
      <w:pPr>
        <w:spacing w:after="160" w:line="259" w:lineRule="auto"/>
        <w:rPr>
          <w:rFonts w:ascii="Calibri" w:eastAsia="Calibri" w:hAnsi="Calibri"/>
          <w:sz w:val="22"/>
          <w:szCs w:val="22"/>
        </w:rPr>
      </w:pPr>
      <w:r>
        <w:rPr>
          <w:rFonts w:ascii="Calibri" w:eastAsia="Calibri" w:hAnsi="Calibri"/>
          <w:sz w:val="22"/>
          <w:szCs w:val="22"/>
        </w:rPr>
        <w:t xml:space="preserve">Above all, Morningstar seeks to </w:t>
      </w:r>
      <w:r w:rsidRPr="004B072D">
        <w:rPr>
          <w:rFonts w:ascii="Calibri" w:eastAsia="Calibri" w:hAnsi="Calibri"/>
          <w:sz w:val="22"/>
          <w:szCs w:val="22"/>
        </w:rPr>
        <w:t xml:space="preserve">build robust portfolios that </w:t>
      </w:r>
      <w:r>
        <w:rPr>
          <w:rFonts w:ascii="Calibri" w:eastAsia="Calibri" w:hAnsi="Calibri"/>
          <w:sz w:val="22"/>
          <w:szCs w:val="22"/>
        </w:rPr>
        <w:t>they</w:t>
      </w:r>
      <w:r w:rsidRPr="004B072D">
        <w:rPr>
          <w:rFonts w:ascii="Calibri" w:eastAsia="Calibri" w:hAnsi="Calibri"/>
          <w:sz w:val="22"/>
          <w:szCs w:val="22"/>
        </w:rPr>
        <w:t xml:space="preserve"> think </w:t>
      </w:r>
      <w:r>
        <w:rPr>
          <w:rFonts w:ascii="Calibri" w:eastAsia="Calibri" w:hAnsi="Calibri"/>
          <w:sz w:val="22"/>
          <w:szCs w:val="22"/>
        </w:rPr>
        <w:t>will be</w:t>
      </w:r>
      <w:r w:rsidRPr="004B072D">
        <w:rPr>
          <w:rFonts w:ascii="Calibri" w:eastAsia="Calibri" w:hAnsi="Calibri"/>
          <w:sz w:val="22"/>
          <w:szCs w:val="22"/>
        </w:rPr>
        <w:t xml:space="preserve"> well equipped to handle </w:t>
      </w:r>
      <w:r>
        <w:rPr>
          <w:rFonts w:ascii="Calibri" w:eastAsia="Calibri" w:hAnsi="Calibri"/>
          <w:sz w:val="22"/>
          <w:szCs w:val="22"/>
        </w:rPr>
        <w:t>a wide range of scenarios that an investor may encounter on their investment journey. With this in mind,</w:t>
      </w:r>
      <w:r w:rsidRPr="5D824D94">
        <w:rPr>
          <w:rFonts w:ascii="Calibri" w:eastAsia="Calibri" w:hAnsi="Calibri"/>
          <w:sz w:val="22"/>
          <w:szCs w:val="22"/>
        </w:rPr>
        <w:t xml:space="preserve"> </w:t>
      </w:r>
      <w:r w:rsidR="07C43512" w:rsidRPr="5D824D94">
        <w:rPr>
          <w:rFonts w:ascii="Calibri" w:eastAsia="Calibri" w:hAnsi="Calibri"/>
          <w:sz w:val="22"/>
          <w:szCs w:val="22"/>
        </w:rPr>
        <w:t>and</w:t>
      </w:r>
      <w:r>
        <w:rPr>
          <w:rFonts w:ascii="Calibri" w:eastAsia="Calibri" w:hAnsi="Calibri"/>
          <w:sz w:val="22"/>
          <w:szCs w:val="22"/>
        </w:rPr>
        <w:t xml:space="preserve"> w</w:t>
      </w:r>
      <w:r w:rsidRPr="4F0C433A">
        <w:rPr>
          <w:rFonts w:ascii="Calibri" w:eastAsia="Calibri" w:hAnsi="Calibri"/>
          <w:sz w:val="22"/>
          <w:szCs w:val="22"/>
        </w:rPr>
        <w:t>hile the current</w:t>
      </w:r>
      <w:r w:rsidRPr="005574DC">
        <w:rPr>
          <w:rFonts w:ascii="Calibri" w:eastAsia="Calibri" w:hAnsi="Calibri"/>
          <w:sz w:val="22"/>
          <w:szCs w:val="22"/>
        </w:rPr>
        <w:t xml:space="preserve"> investment environment</w:t>
      </w:r>
      <w:r w:rsidRPr="4F0C433A">
        <w:rPr>
          <w:rFonts w:ascii="Calibri" w:eastAsia="Calibri" w:hAnsi="Calibri"/>
          <w:sz w:val="22"/>
          <w:szCs w:val="22"/>
        </w:rPr>
        <w:t xml:space="preserve"> remains uncertain</w:t>
      </w:r>
      <w:r w:rsidRPr="005574DC">
        <w:rPr>
          <w:rFonts w:ascii="Calibri" w:eastAsia="Calibri" w:hAnsi="Calibri"/>
          <w:sz w:val="22"/>
          <w:szCs w:val="22"/>
        </w:rPr>
        <w:t xml:space="preserve">, </w:t>
      </w:r>
      <w:r>
        <w:rPr>
          <w:rFonts w:ascii="Calibri" w:eastAsia="Calibri" w:hAnsi="Calibri"/>
          <w:sz w:val="22"/>
          <w:szCs w:val="22"/>
        </w:rPr>
        <w:t xml:space="preserve">Morningstar </w:t>
      </w:r>
      <w:r w:rsidRPr="4F0C433A">
        <w:rPr>
          <w:rFonts w:ascii="Calibri" w:eastAsia="Calibri" w:hAnsi="Calibri"/>
          <w:sz w:val="22"/>
          <w:szCs w:val="22"/>
        </w:rPr>
        <w:t>continues</w:t>
      </w:r>
      <w:r w:rsidRPr="005574DC">
        <w:rPr>
          <w:rFonts w:ascii="Calibri" w:eastAsia="Calibri" w:hAnsi="Calibri"/>
          <w:sz w:val="22"/>
          <w:szCs w:val="22"/>
        </w:rPr>
        <w:t xml:space="preserve"> to find opportunities to add attractively priced assets to your portfolio and believe</w:t>
      </w:r>
      <w:r>
        <w:rPr>
          <w:rFonts w:ascii="Calibri" w:eastAsia="Calibri" w:hAnsi="Calibri"/>
          <w:sz w:val="22"/>
          <w:szCs w:val="22"/>
        </w:rPr>
        <w:t>s</w:t>
      </w:r>
      <w:r w:rsidRPr="005574DC">
        <w:rPr>
          <w:rFonts w:ascii="Calibri" w:eastAsia="Calibri" w:hAnsi="Calibri"/>
          <w:sz w:val="22"/>
          <w:szCs w:val="22"/>
        </w:rPr>
        <w:t xml:space="preserve"> that your portfolio is appropriately positioned</w:t>
      </w:r>
      <w:r>
        <w:rPr>
          <w:rFonts w:ascii="Calibri" w:eastAsia="Calibri" w:hAnsi="Calibri"/>
          <w:sz w:val="22"/>
          <w:szCs w:val="22"/>
        </w:rPr>
        <w:t xml:space="preserve"> to </w:t>
      </w:r>
      <w:r w:rsidRPr="005574DC">
        <w:rPr>
          <w:rFonts w:ascii="Calibri" w:eastAsia="Calibri" w:hAnsi="Calibri"/>
          <w:sz w:val="22"/>
          <w:szCs w:val="22"/>
        </w:rPr>
        <w:t xml:space="preserve">achieve its </w:t>
      </w:r>
      <w:r>
        <w:rPr>
          <w:rFonts w:ascii="Calibri" w:eastAsia="Calibri" w:hAnsi="Calibri"/>
          <w:sz w:val="22"/>
          <w:szCs w:val="22"/>
        </w:rPr>
        <w:t>investment</w:t>
      </w:r>
      <w:r w:rsidRPr="005574DC">
        <w:rPr>
          <w:rFonts w:ascii="Calibri" w:eastAsia="Calibri" w:hAnsi="Calibri"/>
          <w:sz w:val="22"/>
          <w:szCs w:val="22"/>
        </w:rPr>
        <w:t xml:space="preserve"> objective</w:t>
      </w:r>
      <w:r>
        <w:rPr>
          <w:rFonts w:ascii="Calibri" w:eastAsia="Calibri" w:hAnsi="Calibri"/>
          <w:sz w:val="22"/>
          <w:szCs w:val="22"/>
        </w:rPr>
        <w:t>, over time</w:t>
      </w:r>
      <w:r w:rsidRPr="005574DC">
        <w:rPr>
          <w:rFonts w:ascii="Calibri" w:eastAsia="Calibri" w:hAnsi="Calibri"/>
          <w:sz w:val="22"/>
          <w:szCs w:val="22"/>
        </w:rPr>
        <w:t xml:space="preserve">.  </w:t>
      </w:r>
    </w:p>
    <w:p w14:paraId="5EEF88C9" w14:textId="77777777" w:rsidR="008B0876" w:rsidRDefault="008B0876" w:rsidP="008B0876">
      <w:pPr>
        <w:rPr>
          <w:rFonts w:ascii="Calibri" w:eastAsia="Calibri" w:hAnsi="Calibri"/>
          <w:sz w:val="22"/>
          <w:szCs w:val="22"/>
        </w:rPr>
      </w:pPr>
    </w:p>
    <w:p w14:paraId="265F6B20" w14:textId="77777777" w:rsidR="008B0876" w:rsidRPr="005574DC" w:rsidRDefault="008B0876" w:rsidP="008B0876">
      <w:pPr>
        <w:rPr>
          <w:rFonts w:ascii="Calibri" w:eastAsia="Calibri" w:hAnsi="Calibri"/>
          <w:sz w:val="22"/>
          <w:szCs w:val="22"/>
        </w:rPr>
      </w:pPr>
      <w:r w:rsidRPr="005574DC">
        <w:rPr>
          <w:rFonts w:ascii="Calibri" w:eastAsia="Calibri" w:hAnsi="Calibri"/>
          <w:sz w:val="22"/>
          <w:szCs w:val="22"/>
        </w:rPr>
        <w:t>As always, please let me know if you have any questions or if I can be of any assistance.</w:t>
      </w:r>
    </w:p>
    <w:p w14:paraId="359D77E1" w14:textId="77777777" w:rsidR="008B0876" w:rsidRDefault="008B0876" w:rsidP="008B0876">
      <w:pPr>
        <w:rPr>
          <w:rFonts w:ascii="Calibri" w:eastAsia="Calibri" w:hAnsi="Calibri"/>
          <w:sz w:val="22"/>
          <w:szCs w:val="22"/>
        </w:rPr>
      </w:pPr>
    </w:p>
    <w:p w14:paraId="750CB0A0" w14:textId="77777777" w:rsidR="008B0876" w:rsidRPr="005574DC" w:rsidRDefault="008B0876" w:rsidP="008B0876">
      <w:pPr>
        <w:rPr>
          <w:rFonts w:ascii="Calibri" w:eastAsia="Calibri" w:hAnsi="Calibri"/>
          <w:sz w:val="22"/>
          <w:szCs w:val="22"/>
        </w:rPr>
      </w:pPr>
      <w:r w:rsidRPr="005574DC">
        <w:rPr>
          <w:rFonts w:ascii="Calibri" w:eastAsia="Calibri" w:hAnsi="Calibri"/>
          <w:sz w:val="22"/>
          <w:szCs w:val="22"/>
        </w:rPr>
        <w:t>Regards</w:t>
      </w:r>
    </w:p>
    <w:p w14:paraId="02E0EBAE" w14:textId="77777777" w:rsidR="008B0876" w:rsidRPr="005574DC" w:rsidRDefault="008B0876" w:rsidP="008B0876">
      <w:pPr>
        <w:rPr>
          <w:rFonts w:ascii="Calibri" w:eastAsia="Calibri" w:hAnsi="Calibri"/>
          <w:sz w:val="22"/>
          <w:szCs w:val="22"/>
        </w:rPr>
      </w:pPr>
    </w:p>
    <w:p w14:paraId="09BE27F0" w14:textId="77777777" w:rsidR="008B0876" w:rsidRDefault="008B0876" w:rsidP="008B0876">
      <w:pPr>
        <w:rPr>
          <w:rFonts w:ascii="Calibri" w:eastAsia="Calibri" w:hAnsi="Calibri"/>
          <w:sz w:val="22"/>
          <w:szCs w:val="22"/>
        </w:rPr>
      </w:pPr>
    </w:p>
    <w:p w14:paraId="5F0EDEBB" w14:textId="77777777" w:rsidR="008B0876" w:rsidRDefault="008B0876" w:rsidP="008B0876">
      <w:pPr>
        <w:rPr>
          <w:rFonts w:ascii="Calibri" w:eastAsia="Calibri" w:hAnsi="Calibri"/>
          <w:sz w:val="22"/>
          <w:szCs w:val="22"/>
        </w:rPr>
      </w:pPr>
    </w:p>
    <w:p w14:paraId="588393C6" w14:textId="77777777" w:rsidR="008B0876" w:rsidRDefault="008B0876" w:rsidP="008B0876">
      <w:pPr>
        <w:rPr>
          <w:rFonts w:ascii="Calibri" w:eastAsia="Calibri" w:hAnsi="Calibri"/>
          <w:sz w:val="22"/>
          <w:szCs w:val="22"/>
        </w:rPr>
      </w:pPr>
    </w:p>
    <w:p w14:paraId="4AC8FA68" w14:textId="77777777" w:rsidR="008B0876" w:rsidRDefault="008B0876" w:rsidP="008B0876">
      <w:pPr>
        <w:rPr>
          <w:rFonts w:ascii="Calibri" w:eastAsia="Calibri" w:hAnsi="Calibri"/>
          <w:sz w:val="22"/>
          <w:szCs w:val="22"/>
        </w:rPr>
      </w:pPr>
    </w:p>
    <w:p w14:paraId="1B3B3BB4" w14:textId="77777777" w:rsidR="008B0876" w:rsidRDefault="008B0876" w:rsidP="008B0876">
      <w:pPr>
        <w:rPr>
          <w:rFonts w:ascii="Calibri" w:eastAsia="Calibri" w:hAnsi="Calibri"/>
          <w:sz w:val="22"/>
          <w:szCs w:val="22"/>
        </w:rPr>
      </w:pPr>
    </w:p>
    <w:p w14:paraId="4A6E2CA6" w14:textId="77777777" w:rsidR="008B0876" w:rsidRDefault="008B0876" w:rsidP="008B0876">
      <w:pPr>
        <w:rPr>
          <w:rFonts w:ascii="Calibri" w:eastAsia="Calibri" w:hAnsi="Calibri"/>
          <w:sz w:val="22"/>
          <w:szCs w:val="22"/>
        </w:rPr>
      </w:pPr>
      <w:r w:rsidRPr="005574DC">
        <w:rPr>
          <w:rFonts w:ascii="Calibri" w:eastAsia="Calibri" w:hAnsi="Calibri"/>
          <w:sz w:val="22"/>
          <w:szCs w:val="22"/>
        </w:rPr>
        <w:t>Adviser</w:t>
      </w:r>
    </w:p>
    <w:p w14:paraId="597ECF59" w14:textId="77777777" w:rsidR="008B0876" w:rsidRDefault="008B0876" w:rsidP="009728FB">
      <w:pPr>
        <w:rPr>
          <w:rFonts w:ascii="Calibri" w:eastAsia="Calibri" w:hAnsi="Calibri"/>
          <w:sz w:val="22"/>
          <w:szCs w:val="22"/>
        </w:rPr>
      </w:pPr>
    </w:p>
    <w:p w14:paraId="2BDC6780" w14:textId="77777777" w:rsidR="0068375B" w:rsidRDefault="0068375B">
      <w:pPr>
        <w:spacing w:after="200" w:line="276" w:lineRule="auto"/>
        <w:rPr>
          <w:rFonts w:ascii="Calibri" w:eastAsia="Calibri" w:hAnsi="Calibri"/>
          <w:sz w:val="22"/>
          <w:szCs w:val="22"/>
        </w:rPr>
      </w:pPr>
      <w:r>
        <w:rPr>
          <w:rFonts w:ascii="Calibri" w:eastAsia="Calibri" w:hAnsi="Calibri"/>
          <w:sz w:val="22"/>
          <w:szCs w:val="22"/>
        </w:rPr>
        <w:br w:type="page"/>
      </w:r>
    </w:p>
    <w:p w14:paraId="417B5119" w14:textId="7DBB9042" w:rsidR="0068375B" w:rsidRPr="009B120C" w:rsidRDefault="001445F6" w:rsidP="0068375B">
      <w:pPr>
        <w:spacing w:after="160" w:line="259" w:lineRule="auto"/>
        <w:rPr>
          <w:rFonts w:ascii="Calibri" w:eastAsia="Calibri" w:hAnsi="Calibri"/>
          <w:b/>
          <w:bCs/>
          <w:color w:val="FF0000"/>
          <w:sz w:val="22"/>
          <w:szCs w:val="22"/>
        </w:rPr>
      </w:pPr>
      <w:r>
        <w:rPr>
          <w:rFonts w:ascii="Calibri" w:eastAsia="Calibri" w:hAnsi="Calibri"/>
          <w:b/>
          <w:bCs/>
          <w:color w:val="FF0000"/>
          <w:sz w:val="22"/>
          <w:szCs w:val="22"/>
        </w:rPr>
        <w:lastRenderedPageBreak/>
        <w:t xml:space="preserve">Defensive </w:t>
      </w:r>
      <w:r w:rsidR="005E1574">
        <w:rPr>
          <w:rFonts w:ascii="Calibri" w:eastAsia="Calibri" w:hAnsi="Calibri"/>
          <w:b/>
          <w:bCs/>
          <w:color w:val="FF0000"/>
          <w:sz w:val="22"/>
          <w:szCs w:val="22"/>
        </w:rPr>
        <w:t>(15</w:t>
      </w:r>
      <w:r w:rsidR="0068375B">
        <w:rPr>
          <w:rFonts w:ascii="Calibri" w:eastAsia="Calibri" w:hAnsi="Calibri"/>
          <w:b/>
          <w:bCs/>
          <w:color w:val="FF0000"/>
          <w:sz w:val="22"/>
          <w:szCs w:val="22"/>
        </w:rPr>
        <w:t>)</w:t>
      </w:r>
    </w:p>
    <w:p w14:paraId="32E2FD61" w14:textId="77777777" w:rsidR="0068375B" w:rsidRDefault="0068375B" w:rsidP="0068375B">
      <w:pPr>
        <w:spacing w:after="160" w:line="259" w:lineRule="auto"/>
        <w:rPr>
          <w:rFonts w:ascii="Calibri" w:eastAsia="Calibri" w:hAnsi="Calibri"/>
          <w:sz w:val="22"/>
          <w:szCs w:val="22"/>
        </w:rPr>
      </w:pPr>
      <w:r w:rsidRPr="00F32EB2">
        <w:rPr>
          <w:rFonts w:ascii="Calibri" w:eastAsia="Calibri" w:hAnsi="Calibri"/>
          <w:sz w:val="22"/>
          <w:szCs w:val="22"/>
        </w:rPr>
        <w:t xml:space="preserve">Dear </w:t>
      </w:r>
      <w:r>
        <w:rPr>
          <w:rFonts w:ascii="Calibri" w:eastAsia="Calibri" w:hAnsi="Calibri"/>
          <w:sz w:val="22"/>
          <w:szCs w:val="22"/>
        </w:rPr>
        <w:t>C</w:t>
      </w:r>
      <w:r w:rsidRPr="4F0C433A">
        <w:rPr>
          <w:rFonts w:ascii="Calibri" w:eastAsia="Calibri" w:hAnsi="Calibri"/>
          <w:sz w:val="22"/>
          <w:szCs w:val="22"/>
        </w:rPr>
        <w:t>lient</w:t>
      </w:r>
      <w:r w:rsidRPr="00F32EB2">
        <w:rPr>
          <w:rFonts w:ascii="Calibri" w:eastAsia="Calibri" w:hAnsi="Calibri"/>
          <w:sz w:val="22"/>
          <w:szCs w:val="22"/>
        </w:rPr>
        <w:t>,</w:t>
      </w:r>
    </w:p>
    <w:p w14:paraId="491F4F26" w14:textId="77777777" w:rsidR="0068375B" w:rsidRDefault="0068375B" w:rsidP="0068375B">
      <w:pPr>
        <w:spacing w:after="160" w:line="259" w:lineRule="auto"/>
        <w:rPr>
          <w:rFonts w:ascii="Calibri" w:eastAsia="Calibri" w:hAnsi="Calibri"/>
          <w:sz w:val="22"/>
          <w:szCs w:val="22"/>
        </w:rPr>
      </w:pPr>
      <w:r>
        <w:rPr>
          <w:rFonts w:ascii="Calibri" w:eastAsia="Calibri" w:hAnsi="Calibri"/>
          <w:sz w:val="22"/>
          <w:szCs w:val="22"/>
        </w:rPr>
        <w:t xml:space="preserve">It continues to be a challenging period for financial markets; </w:t>
      </w:r>
      <w:r w:rsidRPr="7229F1E4">
        <w:rPr>
          <w:rFonts w:ascii="Calibri" w:eastAsia="Calibri" w:hAnsi="Calibri"/>
          <w:sz w:val="22"/>
          <w:szCs w:val="22"/>
        </w:rPr>
        <w:t>however,</w:t>
      </w:r>
      <w:r>
        <w:rPr>
          <w:rFonts w:ascii="Calibri" w:eastAsia="Calibri" w:hAnsi="Calibri"/>
          <w:sz w:val="22"/>
          <w:szCs w:val="22"/>
        </w:rPr>
        <w:t xml:space="preserve"> I’m pleased to report that your portfolio has held up relatively well under the circumstances, boosted of late by</w:t>
      </w:r>
      <w:r w:rsidRPr="00DD3E37">
        <w:rPr>
          <w:rFonts w:ascii="Calibri" w:eastAsia="Calibri" w:hAnsi="Calibri"/>
          <w:sz w:val="22"/>
          <w:szCs w:val="22"/>
        </w:rPr>
        <w:t xml:space="preserve"> a decent rally for many sharemarkets in October</w:t>
      </w:r>
      <w:r>
        <w:rPr>
          <w:rFonts w:ascii="Calibri" w:eastAsia="Calibri" w:hAnsi="Calibri"/>
          <w:sz w:val="22"/>
          <w:szCs w:val="22"/>
        </w:rPr>
        <w:t xml:space="preserve">. We’ve talked a lot about rising inflation over the course of 2022 and, in particular, its impact on interest rates. These themes continue to dominate market moves and I wanted to share some info with you to show just how significant the changes in interest rates have been. You’re probably familiar with the actions of our own Reserve Bank of Australia, which recently lifted the official cash rate by 0.25%, to now be 2.85%. Well, the U.S. Federal Reserve has just delivered its </w:t>
      </w:r>
      <w:r w:rsidRPr="00727ADA">
        <w:rPr>
          <w:rFonts w:ascii="Calibri" w:eastAsia="Calibri" w:hAnsi="Calibri"/>
          <w:i/>
          <w:iCs/>
          <w:sz w:val="22"/>
          <w:szCs w:val="22"/>
        </w:rPr>
        <w:t>fourth</w:t>
      </w:r>
      <w:r>
        <w:rPr>
          <w:rFonts w:ascii="Calibri" w:eastAsia="Calibri" w:hAnsi="Calibri"/>
          <w:sz w:val="22"/>
          <w:szCs w:val="22"/>
        </w:rPr>
        <w:t xml:space="preserve"> consecutive rate rise of 0.75% so that their cash rate is around 4% (having effectively been 0% during the pandemic). Europe and the U.K also saw their cash rate go up by 0.75% in their last meetings, with the Bank of England further warning of the increased likelihood of recession. These are truly remarkable events that have profound implications for how we value assets.</w:t>
      </w:r>
    </w:p>
    <w:p w14:paraId="512C47A2" w14:textId="77777777" w:rsidR="0068375B" w:rsidRDefault="0068375B" w:rsidP="0068375B">
      <w:pPr>
        <w:spacing w:after="160" w:line="259" w:lineRule="auto"/>
        <w:rPr>
          <w:rFonts w:ascii="Calibri" w:eastAsia="Calibri" w:hAnsi="Calibri"/>
          <w:sz w:val="22"/>
          <w:szCs w:val="22"/>
        </w:rPr>
      </w:pPr>
      <w:r>
        <w:rPr>
          <w:rFonts w:ascii="Calibri" w:eastAsia="Calibri" w:hAnsi="Calibri"/>
          <w:sz w:val="22"/>
          <w:szCs w:val="22"/>
        </w:rPr>
        <w:t xml:space="preserve">While I appreciate that talk of a recession may be unsettling, it’s worth remembering that predicting </w:t>
      </w:r>
      <w:r w:rsidRPr="0096170F">
        <w:rPr>
          <w:rFonts w:ascii="Calibri" w:eastAsia="Calibri" w:hAnsi="Calibri"/>
          <w:sz w:val="22"/>
          <w:szCs w:val="22"/>
        </w:rPr>
        <w:t>interest rate and inflation movements</w:t>
      </w:r>
      <w:r>
        <w:rPr>
          <w:rFonts w:ascii="Calibri" w:eastAsia="Calibri" w:hAnsi="Calibri"/>
          <w:sz w:val="22"/>
          <w:szCs w:val="22"/>
        </w:rPr>
        <w:t xml:space="preserve"> is a very difficult exercise (especially</w:t>
      </w:r>
      <w:r w:rsidRPr="0096170F">
        <w:rPr>
          <w:rFonts w:ascii="Calibri" w:eastAsia="Calibri" w:hAnsi="Calibri"/>
          <w:sz w:val="22"/>
          <w:szCs w:val="22"/>
        </w:rPr>
        <w:t xml:space="preserve"> in the short term</w:t>
      </w:r>
      <w:r>
        <w:rPr>
          <w:rFonts w:ascii="Calibri" w:eastAsia="Calibri" w:hAnsi="Calibri"/>
          <w:sz w:val="22"/>
          <w:szCs w:val="22"/>
        </w:rPr>
        <w:t>)</w:t>
      </w:r>
      <w:r w:rsidRPr="0096170F">
        <w:rPr>
          <w:rFonts w:ascii="Calibri" w:eastAsia="Calibri" w:hAnsi="Calibri"/>
          <w:sz w:val="22"/>
          <w:szCs w:val="22"/>
        </w:rPr>
        <w:t xml:space="preserve">, let alone </w:t>
      </w:r>
      <w:r>
        <w:rPr>
          <w:rFonts w:ascii="Calibri" w:eastAsia="Calibri" w:hAnsi="Calibri"/>
          <w:sz w:val="22"/>
          <w:szCs w:val="22"/>
        </w:rPr>
        <w:t xml:space="preserve">forecasting </w:t>
      </w:r>
      <w:r w:rsidRPr="0096170F">
        <w:rPr>
          <w:rFonts w:ascii="Calibri" w:eastAsia="Calibri" w:hAnsi="Calibri"/>
          <w:sz w:val="22"/>
          <w:szCs w:val="22"/>
        </w:rPr>
        <w:t>the timing, severity, and duration of any recession.</w:t>
      </w:r>
      <w:r>
        <w:rPr>
          <w:rFonts w:ascii="Calibri" w:eastAsia="Calibri" w:hAnsi="Calibri"/>
          <w:sz w:val="22"/>
          <w:szCs w:val="22"/>
        </w:rPr>
        <w:t xml:space="preserve"> </w:t>
      </w:r>
      <w:r w:rsidRPr="00974F53">
        <w:rPr>
          <w:rFonts w:ascii="Calibri" w:eastAsia="Calibri" w:hAnsi="Calibri"/>
          <w:sz w:val="22"/>
          <w:szCs w:val="22"/>
        </w:rPr>
        <w:t>And that’s before we consider how governments and central banks may or may not react to these changing circumstances (we just need to look at the U.K.’s disastrous mini-budget for a recent example of a major policy mistake).</w:t>
      </w:r>
      <w:r>
        <w:rPr>
          <w:rFonts w:ascii="Calibri" w:eastAsia="Calibri" w:hAnsi="Calibri"/>
          <w:sz w:val="22"/>
          <w:szCs w:val="22"/>
        </w:rPr>
        <w:t xml:space="preserve"> In this context, where it feels like there is so much going on in the world, it may be helpful to think about these events through the framework of Morningstar’s valuation driven approach. In this regard, Morningstar recognise that there is now much better value in a range of assets, and they have made the following trades on your portfolio. They have:</w:t>
      </w:r>
    </w:p>
    <w:p w14:paraId="66658B0A" w14:textId="79DA68F6" w:rsidR="0068375B" w:rsidRDefault="0068375B" w:rsidP="0068375B">
      <w:pPr>
        <w:pStyle w:val="ListParagraph"/>
        <w:numPr>
          <w:ilvl w:val="0"/>
          <w:numId w:val="45"/>
        </w:numPr>
        <w:spacing w:after="160" w:line="259" w:lineRule="auto"/>
        <w:rPr>
          <w:rFonts w:ascii="Calibri" w:eastAsia="Calibri" w:hAnsi="Calibri"/>
        </w:rPr>
      </w:pPr>
      <w:r>
        <w:rPr>
          <w:rFonts w:ascii="Calibri" w:eastAsia="Calibri" w:hAnsi="Calibri"/>
        </w:rPr>
        <w:t>Reduced your Australian sharemarket exposure by trimming Brambles and Insurance Australia and exiting Woodside</w:t>
      </w:r>
      <w:r w:rsidR="00947977">
        <w:rPr>
          <w:rFonts w:ascii="Calibri" w:eastAsia="Calibri" w:hAnsi="Calibri"/>
        </w:rPr>
        <w:t xml:space="preserve">. </w:t>
      </w:r>
      <w:r w:rsidR="00947977" w:rsidRPr="00947977">
        <w:rPr>
          <w:rFonts w:ascii="Calibri" w:eastAsia="Calibri" w:hAnsi="Calibri"/>
        </w:rPr>
        <w:t>In each case, the holdings have done well over the course of 2022, especially Woodside, which is up around 80% year-to-date!</w:t>
      </w:r>
    </w:p>
    <w:p w14:paraId="6D2CCAAF" w14:textId="77777777" w:rsidR="0068375B" w:rsidRPr="00E11030" w:rsidRDefault="0068375B" w:rsidP="0068375B">
      <w:pPr>
        <w:pStyle w:val="ListParagraph"/>
        <w:rPr>
          <w:rFonts w:ascii="Calibri" w:eastAsia="Calibri" w:hAnsi="Calibri"/>
        </w:rPr>
      </w:pPr>
    </w:p>
    <w:p w14:paraId="05EB57B6" w14:textId="77777777" w:rsidR="007A2379" w:rsidRPr="007A2379" w:rsidRDefault="007A2379" w:rsidP="007A2379">
      <w:pPr>
        <w:pStyle w:val="ListParagraph"/>
        <w:numPr>
          <w:ilvl w:val="0"/>
          <w:numId w:val="45"/>
        </w:numPr>
        <w:spacing w:after="160" w:line="259" w:lineRule="auto"/>
        <w:rPr>
          <w:rFonts w:ascii="Calibri" w:eastAsia="Calibri" w:hAnsi="Calibri"/>
        </w:rPr>
      </w:pPr>
      <w:r>
        <w:rPr>
          <w:rFonts w:ascii="Calibri" w:eastAsia="Calibri" w:hAnsi="Calibri"/>
        </w:rPr>
        <w:t>Increased your investment in global bonds, which they have funded with some of your cash. We touched on the</w:t>
      </w:r>
      <w:r w:rsidRPr="006B0147">
        <w:rPr>
          <w:rFonts w:ascii="Calibri" w:eastAsia="Calibri" w:hAnsi="Calibri"/>
        </w:rPr>
        <w:t xml:space="preserve"> size and speed of interest rate movements</w:t>
      </w:r>
      <w:r>
        <w:rPr>
          <w:rFonts w:ascii="Calibri" w:eastAsia="Calibri" w:hAnsi="Calibri"/>
        </w:rPr>
        <w:t xml:space="preserve"> earlier. This has flowed</w:t>
      </w:r>
      <w:r w:rsidRPr="006B0147">
        <w:rPr>
          <w:rFonts w:ascii="Calibri" w:eastAsia="Calibri" w:hAnsi="Calibri"/>
        </w:rPr>
        <w:t xml:space="preserve"> through into a strong uplift in bond yields</w:t>
      </w:r>
      <w:r>
        <w:rPr>
          <w:rFonts w:ascii="Calibri" w:eastAsia="Calibri" w:hAnsi="Calibri"/>
        </w:rPr>
        <w:t xml:space="preserve">, which means that </w:t>
      </w:r>
      <w:r w:rsidRPr="0019375C">
        <w:rPr>
          <w:rFonts w:ascii="Calibri" w:eastAsia="Calibri" w:hAnsi="Calibri"/>
        </w:rPr>
        <w:t xml:space="preserve">these assets now </w:t>
      </w:r>
      <w:r>
        <w:rPr>
          <w:rFonts w:ascii="Calibri" w:eastAsia="Calibri" w:hAnsi="Calibri"/>
        </w:rPr>
        <w:t xml:space="preserve">represent better value. In Morningstar’s view, they are now more likely to </w:t>
      </w:r>
      <w:r w:rsidRPr="0019375C">
        <w:rPr>
          <w:rFonts w:ascii="Calibri" w:eastAsia="Calibri" w:hAnsi="Calibri"/>
        </w:rPr>
        <w:t xml:space="preserve">deliver you a higher level of income, and </w:t>
      </w:r>
      <w:r>
        <w:rPr>
          <w:rFonts w:ascii="Calibri" w:eastAsia="Calibri" w:hAnsi="Calibri"/>
        </w:rPr>
        <w:t>be</w:t>
      </w:r>
      <w:r w:rsidRPr="0019375C">
        <w:rPr>
          <w:rFonts w:ascii="Calibri" w:eastAsia="Calibri" w:hAnsi="Calibri"/>
        </w:rPr>
        <w:t xml:space="preserve"> better</w:t>
      </w:r>
      <w:r>
        <w:rPr>
          <w:rFonts w:ascii="Calibri" w:eastAsia="Calibri" w:hAnsi="Calibri"/>
        </w:rPr>
        <w:t xml:space="preserve"> able to</w:t>
      </w:r>
      <w:r w:rsidRPr="0019375C">
        <w:rPr>
          <w:rFonts w:ascii="Calibri" w:eastAsia="Calibri" w:hAnsi="Calibri"/>
        </w:rPr>
        <w:t xml:space="preserve"> diversify your sharemarket investments, than in recent years</w:t>
      </w:r>
      <w:r w:rsidRPr="2018B67B">
        <w:rPr>
          <w:rFonts w:ascii="Calibri" w:eastAsia="Calibri" w:hAnsi="Calibri"/>
        </w:rPr>
        <w:t xml:space="preserve">, when interest rates were </w:t>
      </w:r>
      <w:r>
        <w:rPr>
          <w:rFonts w:ascii="Calibri" w:eastAsia="Calibri" w:hAnsi="Calibri"/>
        </w:rPr>
        <w:t xml:space="preserve">near </w:t>
      </w:r>
      <w:r w:rsidRPr="2018B67B">
        <w:rPr>
          <w:rFonts w:ascii="Calibri" w:eastAsia="Calibri" w:hAnsi="Calibri"/>
        </w:rPr>
        <w:t>zero</w:t>
      </w:r>
      <w:r w:rsidRPr="0019375C">
        <w:rPr>
          <w:rFonts w:ascii="Calibri" w:eastAsia="Calibri" w:hAnsi="Calibri"/>
        </w:rPr>
        <w:t>.</w:t>
      </w:r>
      <w:r>
        <w:rPr>
          <w:rFonts w:ascii="Calibri" w:eastAsia="Calibri" w:hAnsi="Calibri"/>
        </w:rPr>
        <w:t xml:space="preserve"> </w:t>
      </w:r>
      <w:r w:rsidRPr="007A2379">
        <w:rPr>
          <w:rFonts w:ascii="Calibri" w:eastAsia="Calibri" w:hAnsi="Calibri"/>
        </w:rPr>
        <w:t xml:space="preserve">They have also added an allocation to high yield credit, which are a subset of corporate bonds. Once again, this is in response to improving yields.  </w:t>
      </w:r>
    </w:p>
    <w:p w14:paraId="18C50A75" w14:textId="77777777" w:rsidR="0068375B" w:rsidRDefault="0068375B" w:rsidP="0068375B">
      <w:pPr>
        <w:spacing w:after="160" w:line="259" w:lineRule="auto"/>
        <w:rPr>
          <w:rFonts w:ascii="Calibri" w:eastAsia="Calibri" w:hAnsi="Calibri"/>
          <w:sz w:val="22"/>
          <w:szCs w:val="22"/>
        </w:rPr>
      </w:pPr>
      <w:r>
        <w:rPr>
          <w:rFonts w:ascii="Calibri" w:eastAsia="Calibri" w:hAnsi="Calibri"/>
          <w:sz w:val="22"/>
          <w:szCs w:val="22"/>
        </w:rPr>
        <w:t xml:space="preserve">I have summarised these trades below: </w:t>
      </w:r>
    </w:p>
    <w:tbl>
      <w:tblPr>
        <w:tblW w:w="7655"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36"/>
        <w:gridCol w:w="1701"/>
        <w:gridCol w:w="1418"/>
      </w:tblGrid>
      <w:tr w:rsidR="0068375B" w:rsidRPr="00D8476E" w14:paraId="24FE7416" w14:textId="77777777" w:rsidTr="006E5A1A">
        <w:trPr>
          <w:trHeight w:val="20"/>
          <w:jc w:val="center"/>
        </w:trPr>
        <w:tc>
          <w:tcPr>
            <w:tcW w:w="4536" w:type="dxa"/>
            <w:shd w:val="clear" w:color="000000" w:fill="D9D9D9"/>
            <w:vAlign w:val="center"/>
            <w:hideMark/>
          </w:tcPr>
          <w:p w14:paraId="5A2EEDB7" w14:textId="77777777" w:rsidR="0068375B" w:rsidRPr="00D8476E" w:rsidRDefault="0068375B" w:rsidP="006E5A1A">
            <w:pP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 xml:space="preserve">Security </w:t>
            </w:r>
          </w:p>
        </w:tc>
        <w:tc>
          <w:tcPr>
            <w:tcW w:w="1701" w:type="dxa"/>
            <w:shd w:val="clear" w:color="000000" w:fill="D9D9D9"/>
            <w:vAlign w:val="center"/>
            <w:hideMark/>
          </w:tcPr>
          <w:p w14:paraId="55625CB2" w14:textId="77777777" w:rsidR="0068375B" w:rsidRPr="00D8476E" w:rsidRDefault="0068375B" w:rsidP="006E5A1A">
            <w:pPr>
              <w:jc w:val="cente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Security/APIR Code</w:t>
            </w:r>
          </w:p>
        </w:tc>
        <w:tc>
          <w:tcPr>
            <w:tcW w:w="1418" w:type="dxa"/>
            <w:shd w:val="clear" w:color="000000" w:fill="D9D9D9"/>
            <w:vAlign w:val="center"/>
          </w:tcPr>
          <w:p w14:paraId="398B02FD" w14:textId="77777777" w:rsidR="0068375B" w:rsidRPr="00D8476E" w:rsidRDefault="0068375B" w:rsidP="006E5A1A">
            <w:pPr>
              <w:jc w:val="cente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 xml:space="preserve">Portfolio Action </w:t>
            </w:r>
          </w:p>
        </w:tc>
      </w:tr>
      <w:tr w:rsidR="0068375B" w:rsidRPr="00D8476E" w14:paraId="79A4B1D8" w14:textId="77777777" w:rsidTr="006E5A1A">
        <w:trPr>
          <w:trHeight w:val="20"/>
          <w:jc w:val="center"/>
        </w:trPr>
        <w:tc>
          <w:tcPr>
            <w:tcW w:w="4536" w:type="dxa"/>
            <w:shd w:val="clear" w:color="auto" w:fill="F2F2F2" w:themeFill="background1" w:themeFillShade="F2"/>
            <w:noWrap/>
            <w:vAlign w:val="center"/>
          </w:tcPr>
          <w:p w14:paraId="50B8311B" w14:textId="170A7D5C" w:rsidR="0068375B" w:rsidRPr="00B04BDE" w:rsidRDefault="00900625" w:rsidP="006E5A1A">
            <w:pPr>
              <w:rPr>
                <w:rFonts w:ascii="Calibri" w:hAnsi="Calibri" w:cs="Calibri"/>
                <w:sz w:val="18"/>
                <w:szCs w:val="18"/>
              </w:rPr>
            </w:pPr>
            <w:r>
              <w:rPr>
                <w:rFonts w:ascii="Calibri" w:eastAsia="Times New Roman" w:hAnsi="Calibri" w:cs="Calibri"/>
                <w:b/>
                <w:bCs/>
                <w:sz w:val="18"/>
                <w:szCs w:val="18"/>
                <w:lang w:eastAsia="en-AU"/>
              </w:rPr>
              <w:t xml:space="preserve">Australian </w:t>
            </w:r>
            <w:r w:rsidR="0068375B">
              <w:rPr>
                <w:rFonts w:ascii="Calibri" w:eastAsia="Times New Roman" w:hAnsi="Calibri" w:cs="Calibri"/>
                <w:b/>
                <w:bCs/>
                <w:sz w:val="18"/>
                <w:szCs w:val="18"/>
                <w:lang w:eastAsia="en-AU"/>
              </w:rPr>
              <w:t>Shares</w:t>
            </w:r>
          </w:p>
        </w:tc>
        <w:tc>
          <w:tcPr>
            <w:tcW w:w="1701" w:type="dxa"/>
            <w:shd w:val="clear" w:color="auto" w:fill="F2F2F2" w:themeFill="background1" w:themeFillShade="F2"/>
            <w:noWrap/>
            <w:vAlign w:val="center"/>
          </w:tcPr>
          <w:p w14:paraId="4540ACBA" w14:textId="77777777" w:rsidR="0068375B" w:rsidRDefault="0068375B" w:rsidP="006E5A1A">
            <w:pPr>
              <w:jc w:val="center"/>
              <w:rPr>
                <w:rFonts w:ascii="Calibri" w:hAnsi="Calibri" w:cs="Calibri"/>
                <w:sz w:val="18"/>
                <w:szCs w:val="18"/>
              </w:rPr>
            </w:pPr>
          </w:p>
        </w:tc>
        <w:tc>
          <w:tcPr>
            <w:tcW w:w="1418" w:type="dxa"/>
            <w:shd w:val="clear" w:color="auto" w:fill="F2F2F2" w:themeFill="background1" w:themeFillShade="F2"/>
            <w:vAlign w:val="center"/>
          </w:tcPr>
          <w:p w14:paraId="5D2F4631" w14:textId="77777777" w:rsidR="0068375B" w:rsidRDefault="0068375B" w:rsidP="006E5A1A">
            <w:pPr>
              <w:jc w:val="center"/>
              <w:rPr>
                <w:rFonts w:ascii="Calibri" w:hAnsi="Calibri" w:cs="Calibri"/>
                <w:b/>
                <w:bCs/>
                <w:color w:val="00B050"/>
                <w:sz w:val="18"/>
                <w:szCs w:val="18"/>
              </w:rPr>
            </w:pPr>
          </w:p>
        </w:tc>
      </w:tr>
      <w:tr w:rsidR="0068375B" w:rsidRPr="00D8476E" w14:paraId="0B687826" w14:textId="77777777" w:rsidTr="006E5A1A">
        <w:trPr>
          <w:trHeight w:val="20"/>
          <w:jc w:val="center"/>
        </w:trPr>
        <w:tc>
          <w:tcPr>
            <w:tcW w:w="4536" w:type="dxa"/>
            <w:shd w:val="clear" w:color="auto" w:fill="auto"/>
            <w:noWrap/>
          </w:tcPr>
          <w:p w14:paraId="3E47A8D3" w14:textId="110C777F" w:rsidR="0068375B" w:rsidRPr="00B04BDE" w:rsidRDefault="00900625" w:rsidP="006E5A1A">
            <w:pPr>
              <w:rPr>
                <w:rFonts w:ascii="Calibri" w:hAnsi="Calibri" w:cs="Calibri"/>
                <w:sz w:val="18"/>
                <w:szCs w:val="18"/>
              </w:rPr>
            </w:pPr>
            <w:r w:rsidRPr="00900625">
              <w:rPr>
                <w:rFonts w:ascii="Calibri" w:hAnsi="Calibri" w:cs="Calibri"/>
                <w:sz w:val="18"/>
                <w:szCs w:val="18"/>
              </w:rPr>
              <w:t>Woodside Energy Group L</w:t>
            </w:r>
            <w:r>
              <w:rPr>
                <w:rFonts w:ascii="Calibri" w:hAnsi="Calibri" w:cs="Calibri"/>
                <w:sz w:val="18"/>
                <w:szCs w:val="18"/>
              </w:rPr>
              <w:t>imited</w:t>
            </w:r>
          </w:p>
        </w:tc>
        <w:tc>
          <w:tcPr>
            <w:tcW w:w="1701" w:type="dxa"/>
            <w:shd w:val="clear" w:color="auto" w:fill="auto"/>
            <w:noWrap/>
            <w:vAlign w:val="center"/>
          </w:tcPr>
          <w:p w14:paraId="5E247C25" w14:textId="22946F07" w:rsidR="0068375B" w:rsidRDefault="00900625" w:rsidP="006E5A1A">
            <w:pPr>
              <w:jc w:val="center"/>
              <w:rPr>
                <w:rFonts w:ascii="Calibri" w:hAnsi="Calibri" w:cs="Calibri"/>
                <w:sz w:val="18"/>
                <w:szCs w:val="18"/>
              </w:rPr>
            </w:pPr>
            <w:r>
              <w:rPr>
                <w:rFonts w:ascii="Calibri" w:hAnsi="Calibri" w:cs="Calibri"/>
                <w:sz w:val="18"/>
                <w:szCs w:val="18"/>
              </w:rPr>
              <w:t>WDS</w:t>
            </w:r>
            <w:r w:rsidR="0068375B" w:rsidRPr="00A65580">
              <w:rPr>
                <w:rFonts w:ascii="Calibri" w:hAnsi="Calibri" w:cs="Calibri"/>
                <w:sz w:val="18"/>
                <w:szCs w:val="18"/>
              </w:rPr>
              <w:t>-AU</w:t>
            </w:r>
          </w:p>
        </w:tc>
        <w:tc>
          <w:tcPr>
            <w:tcW w:w="1418" w:type="dxa"/>
            <w:vAlign w:val="center"/>
          </w:tcPr>
          <w:p w14:paraId="38BB7AF2" w14:textId="111D64FE" w:rsidR="0068375B" w:rsidRDefault="00900625" w:rsidP="006E5A1A">
            <w:pPr>
              <w:jc w:val="center"/>
              <w:rPr>
                <w:rFonts w:ascii="Calibri" w:hAnsi="Calibri" w:cs="Calibri"/>
                <w:b/>
                <w:bCs/>
                <w:color w:val="00B050"/>
                <w:sz w:val="18"/>
                <w:szCs w:val="18"/>
              </w:rPr>
            </w:pPr>
            <w:r>
              <w:rPr>
                <w:rFonts w:ascii="Calibri" w:hAnsi="Calibri" w:cs="Calibri"/>
                <w:b/>
                <w:bCs/>
                <w:color w:val="FF0000"/>
                <w:sz w:val="18"/>
                <w:szCs w:val="18"/>
              </w:rPr>
              <w:t>Removed</w:t>
            </w:r>
          </w:p>
        </w:tc>
      </w:tr>
      <w:tr w:rsidR="00900625" w:rsidRPr="00D8476E" w14:paraId="5AC77EF6" w14:textId="77777777" w:rsidTr="006E5A1A">
        <w:trPr>
          <w:trHeight w:val="20"/>
          <w:jc w:val="center"/>
        </w:trPr>
        <w:tc>
          <w:tcPr>
            <w:tcW w:w="4536" w:type="dxa"/>
            <w:shd w:val="clear" w:color="auto" w:fill="auto"/>
            <w:noWrap/>
          </w:tcPr>
          <w:p w14:paraId="0C24AB4B" w14:textId="2A5A0209" w:rsidR="00900625" w:rsidRPr="00FB36F3" w:rsidRDefault="00900625" w:rsidP="00900625">
            <w:pPr>
              <w:rPr>
                <w:rFonts w:ascii="Calibri" w:hAnsi="Calibri" w:cs="Calibri"/>
                <w:sz w:val="18"/>
                <w:szCs w:val="18"/>
              </w:rPr>
            </w:pPr>
            <w:r>
              <w:rPr>
                <w:rFonts w:ascii="Calibri" w:hAnsi="Calibri" w:cs="Calibri"/>
                <w:sz w:val="18"/>
                <w:szCs w:val="18"/>
              </w:rPr>
              <w:t>Brambles</w:t>
            </w:r>
            <w:r w:rsidRPr="00900625">
              <w:rPr>
                <w:rFonts w:ascii="Calibri" w:hAnsi="Calibri" w:cs="Calibri"/>
                <w:sz w:val="18"/>
                <w:szCs w:val="18"/>
              </w:rPr>
              <w:t xml:space="preserve"> L</w:t>
            </w:r>
            <w:r>
              <w:rPr>
                <w:rFonts w:ascii="Calibri" w:hAnsi="Calibri" w:cs="Calibri"/>
                <w:sz w:val="18"/>
                <w:szCs w:val="18"/>
              </w:rPr>
              <w:t>imited</w:t>
            </w:r>
          </w:p>
        </w:tc>
        <w:tc>
          <w:tcPr>
            <w:tcW w:w="1701" w:type="dxa"/>
            <w:shd w:val="clear" w:color="auto" w:fill="auto"/>
            <w:noWrap/>
            <w:vAlign w:val="center"/>
          </w:tcPr>
          <w:p w14:paraId="75CC0707" w14:textId="7416FD3F" w:rsidR="00900625" w:rsidRPr="00A65580" w:rsidRDefault="00900625" w:rsidP="00900625">
            <w:pPr>
              <w:jc w:val="center"/>
              <w:rPr>
                <w:rFonts w:ascii="Calibri" w:hAnsi="Calibri" w:cs="Calibri"/>
                <w:sz w:val="18"/>
                <w:szCs w:val="18"/>
              </w:rPr>
            </w:pPr>
            <w:r>
              <w:rPr>
                <w:rFonts w:ascii="Calibri" w:hAnsi="Calibri" w:cs="Calibri"/>
                <w:sz w:val="18"/>
                <w:szCs w:val="18"/>
              </w:rPr>
              <w:t>BXB</w:t>
            </w:r>
            <w:r w:rsidRPr="00A65580">
              <w:rPr>
                <w:rFonts w:ascii="Calibri" w:hAnsi="Calibri" w:cs="Calibri"/>
                <w:sz w:val="18"/>
                <w:szCs w:val="18"/>
              </w:rPr>
              <w:t>-AU</w:t>
            </w:r>
          </w:p>
        </w:tc>
        <w:tc>
          <w:tcPr>
            <w:tcW w:w="1418" w:type="dxa"/>
            <w:shd w:val="clear" w:color="auto" w:fill="auto"/>
            <w:vAlign w:val="center"/>
          </w:tcPr>
          <w:p w14:paraId="2F368CE2" w14:textId="236E8A46" w:rsidR="00900625" w:rsidRDefault="00900625" w:rsidP="00900625">
            <w:pPr>
              <w:jc w:val="center"/>
              <w:rPr>
                <w:rFonts w:ascii="Calibri" w:hAnsi="Calibri" w:cs="Calibri"/>
                <w:b/>
                <w:bCs/>
                <w:color w:val="FF0000"/>
                <w:sz w:val="18"/>
                <w:szCs w:val="18"/>
              </w:rPr>
            </w:pPr>
            <w:r w:rsidRPr="001B176E">
              <w:rPr>
                <w:rFonts w:ascii="Calibri" w:hAnsi="Calibri" w:cs="Calibri"/>
                <w:b/>
                <w:bCs/>
                <w:color w:val="FF0000"/>
                <w:sz w:val="18"/>
                <w:szCs w:val="18"/>
              </w:rPr>
              <w:t>Decreased</w:t>
            </w:r>
          </w:p>
        </w:tc>
      </w:tr>
      <w:tr w:rsidR="00900625" w:rsidRPr="00D8476E" w14:paraId="4C8C6B97" w14:textId="77777777" w:rsidTr="006E5A1A">
        <w:trPr>
          <w:trHeight w:val="20"/>
          <w:jc w:val="center"/>
        </w:trPr>
        <w:tc>
          <w:tcPr>
            <w:tcW w:w="4536" w:type="dxa"/>
            <w:shd w:val="clear" w:color="auto" w:fill="auto"/>
            <w:noWrap/>
          </w:tcPr>
          <w:p w14:paraId="41D6024D" w14:textId="07714BF9" w:rsidR="00900625" w:rsidRPr="00B04BDE" w:rsidRDefault="00900625" w:rsidP="00900625">
            <w:pPr>
              <w:rPr>
                <w:rFonts w:ascii="Calibri" w:hAnsi="Calibri" w:cs="Calibri"/>
                <w:sz w:val="18"/>
                <w:szCs w:val="18"/>
              </w:rPr>
            </w:pPr>
            <w:r>
              <w:rPr>
                <w:rFonts w:ascii="Calibri" w:hAnsi="Calibri" w:cs="Calibri"/>
                <w:sz w:val="18"/>
                <w:szCs w:val="18"/>
              </w:rPr>
              <w:t>Insurance Australia Group Limited</w:t>
            </w:r>
          </w:p>
        </w:tc>
        <w:tc>
          <w:tcPr>
            <w:tcW w:w="1701" w:type="dxa"/>
            <w:shd w:val="clear" w:color="auto" w:fill="auto"/>
            <w:noWrap/>
            <w:vAlign w:val="center"/>
          </w:tcPr>
          <w:p w14:paraId="4A231C2A" w14:textId="08D82D82" w:rsidR="00900625" w:rsidRDefault="00900625" w:rsidP="00900625">
            <w:pPr>
              <w:jc w:val="center"/>
              <w:rPr>
                <w:rFonts w:ascii="Calibri" w:hAnsi="Calibri" w:cs="Calibri"/>
                <w:sz w:val="18"/>
                <w:szCs w:val="18"/>
              </w:rPr>
            </w:pPr>
            <w:r>
              <w:rPr>
                <w:rFonts w:ascii="Calibri" w:hAnsi="Calibri" w:cs="Calibri"/>
                <w:sz w:val="18"/>
                <w:szCs w:val="18"/>
              </w:rPr>
              <w:t>IAG-AU</w:t>
            </w:r>
          </w:p>
        </w:tc>
        <w:tc>
          <w:tcPr>
            <w:tcW w:w="1418" w:type="dxa"/>
            <w:shd w:val="clear" w:color="auto" w:fill="auto"/>
            <w:vAlign w:val="center"/>
          </w:tcPr>
          <w:p w14:paraId="3FFC4914" w14:textId="2566BA6D" w:rsidR="00900625" w:rsidRDefault="00900625" w:rsidP="00900625">
            <w:pPr>
              <w:jc w:val="center"/>
              <w:rPr>
                <w:rFonts w:ascii="Calibri" w:hAnsi="Calibri" w:cs="Calibri"/>
                <w:b/>
                <w:bCs/>
                <w:color w:val="00B050"/>
                <w:sz w:val="18"/>
                <w:szCs w:val="18"/>
              </w:rPr>
            </w:pPr>
            <w:r w:rsidRPr="001B176E">
              <w:rPr>
                <w:rFonts w:ascii="Calibri" w:hAnsi="Calibri" w:cs="Calibri"/>
                <w:b/>
                <w:bCs/>
                <w:color w:val="FF0000"/>
                <w:sz w:val="18"/>
                <w:szCs w:val="18"/>
              </w:rPr>
              <w:t>Decreased</w:t>
            </w:r>
          </w:p>
        </w:tc>
      </w:tr>
      <w:tr w:rsidR="00900625" w:rsidRPr="00D8476E" w14:paraId="07481572" w14:textId="77777777" w:rsidTr="006E5A1A">
        <w:trPr>
          <w:trHeight w:val="20"/>
          <w:jc w:val="center"/>
        </w:trPr>
        <w:tc>
          <w:tcPr>
            <w:tcW w:w="4536" w:type="dxa"/>
            <w:shd w:val="clear" w:color="auto" w:fill="F2F2F2" w:themeFill="background1" w:themeFillShade="F2"/>
            <w:noWrap/>
            <w:vAlign w:val="center"/>
          </w:tcPr>
          <w:p w14:paraId="3F7D156F" w14:textId="77777777" w:rsidR="00900625" w:rsidRDefault="00900625" w:rsidP="00900625">
            <w:pPr>
              <w:rPr>
                <w:rFonts w:ascii="Calibri" w:hAnsi="Calibri" w:cs="Calibri"/>
                <w:sz w:val="18"/>
                <w:szCs w:val="18"/>
              </w:rPr>
            </w:pPr>
            <w:r>
              <w:rPr>
                <w:rFonts w:ascii="Calibri" w:eastAsia="Times New Roman" w:hAnsi="Calibri" w:cs="Calibri"/>
                <w:b/>
                <w:bCs/>
                <w:sz w:val="18"/>
                <w:szCs w:val="18"/>
                <w:lang w:eastAsia="en-AU"/>
              </w:rPr>
              <w:t>International Bonds</w:t>
            </w:r>
          </w:p>
        </w:tc>
        <w:tc>
          <w:tcPr>
            <w:tcW w:w="1701" w:type="dxa"/>
            <w:shd w:val="clear" w:color="auto" w:fill="F2F2F2" w:themeFill="background1" w:themeFillShade="F2"/>
            <w:noWrap/>
            <w:vAlign w:val="center"/>
          </w:tcPr>
          <w:p w14:paraId="3CAC1A04" w14:textId="77777777" w:rsidR="00900625" w:rsidRDefault="00900625" w:rsidP="00900625">
            <w:pPr>
              <w:jc w:val="center"/>
              <w:rPr>
                <w:rFonts w:ascii="Calibri" w:hAnsi="Calibri" w:cs="Calibri"/>
                <w:sz w:val="18"/>
                <w:szCs w:val="18"/>
              </w:rPr>
            </w:pPr>
          </w:p>
        </w:tc>
        <w:tc>
          <w:tcPr>
            <w:tcW w:w="1418" w:type="dxa"/>
            <w:shd w:val="clear" w:color="auto" w:fill="F2F2F2" w:themeFill="background1" w:themeFillShade="F2"/>
            <w:vAlign w:val="center"/>
          </w:tcPr>
          <w:p w14:paraId="316EEB5D" w14:textId="77777777" w:rsidR="00900625" w:rsidRPr="001B176E" w:rsidRDefault="00900625" w:rsidP="00900625">
            <w:pPr>
              <w:jc w:val="center"/>
              <w:rPr>
                <w:rFonts w:ascii="Calibri" w:hAnsi="Calibri" w:cs="Calibri"/>
                <w:b/>
                <w:bCs/>
                <w:color w:val="FF0000"/>
                <w:sz w:val="18"/>
                <w:szCs w:val="18"/>
              </w:rPr>
            </w:pPr>
          </w:p>
        </w:tc>
      </w:tr>
      <w:tr w:rsidR="00900625" w:rsidRPr="00D8476E" w14:paraId="5DC15ACE" w14:textId="77777777" w:rsidTr="006E5A1A">
        <w:trPr>
          <w:trHeight w:val="20"/>
          <w:jc w:val="center"/>
        </w:trPr>
        <w:tc>
          <w:tcPr>
            <w:tcW w:w="4536" w:type="dxa"/>
            <w:shd w:val="clear" w:color="auto" w:fill="auto"/>
            <w:noWrap/>
            <w:vAlign w:val="center"/>
          </w:tcPr>
          <w:p w14:paraId="736B74E7" w14:textId="77777777" w:rsidR="00900625" w:rsidRDefault="00900625" w:rsidP="00900625">
            <w:pPr>
              <w:rPr>
                <w:rFonts w:ascii="Calibri" w:hAnsi="Calibri" w:cs="Calibri"/>
                <w:sz w:val="18"/>
                <w:szCs w:val="18"/>
              </w:rPr>
            </w:pPr>
            <w:r w:rsidRPr="002937F9">
              <w:rPr>
                <w:rFonts w:ascii="Calibri" w:hAnsi="Calibri" w:cs="Calibri"/>
                <w:sz w:val="18"/>
                <w:szCs w:val="18"/>
              </w:rPr>
              <w:t>Morningstar International Bonds (AUD Hedged) Fund</w:t>
            </w:r>
          </w:p>
        </w:tc>
        <w:tc>
          <w:tcPr>
            <w:tcW w:w="1701" w:type="dxa"/>
            <w:shd w:val="clear" w:color="auto" w:fill="auto"/>
            <w:noWrap/>
            <w:vAlign w:val="center"/>
          </w:tcPr>
          <w:p w14:paraId="7C70AE7C" w14:textId="77777777" w:rsidR="00900625" w:rsidRDefault="00900625" w:rsidP="00900625">
            <w:pPr>
              <w:jc w:val="center"/>
              <w:rPr>
                <w:rFonts w:ascii="Calibri" w:hAnsi="Calibri" w:cs="Calibri"/>
                <w:sz w:val="18"/>
                <w:szCs w:val="18"/>
              </w:rPr>
            </w:pPr>
            <w:r w:rsidRPr="00EC7096">
              <w:rPr>
                <w:rFonts w:ascii="Calibri" w:hAnsi="Calibri" w:cs="Calibri"/>
                <w:sz w:val="18"/>
                <w:szCs w:val="18"/>
              </w:rPr>
              <w:t>INT0082AU</w:t>
            </w:r>
          </w:p>
        </w:tc>
        <w:tc>
          <w:tcPr>
            <w:tcW w:w="1418" w:type="dxa"/>
            <w:vAlign w:val="center"/>
          </w:tcPr>
          <w:p w14:paraId="09E2D2E5" w14:textId="77777777" w:rsidR="00900625" w:rsidRPr="001B176E" w:rsidRDefault="00900625" w:rsidP="00900625">
            <w:pPr>
              <w:jc w:val="center"/>
              <w:rPr>
                <w:rFonts w:ascii="Calibri" w:hAnsi="Calibri" w:cs="Calibri"/>
                <w:b/>
                <w:bCs/>
                <w:color w:val="FF0000"/>
                <w:sz w:val="18"/>
                <w:szCs w:val="18"/>
              </w:rPr>
            </w:pPr>
            <w:r>
              <w:rPr>
                <w:rFonts w:ascii="Calibri" w:hAnsi="Calibri" w:cs="Calibri"/>
                <w:b/>
                <w:bCs/>
                <w:color w:val="00B050"/>
                <w:sz w:val="18"/>
                <w:szCs w:val="18"/>
              </w:rPr>
              <w:t>Increased</w:t>
            </w:r>
          </w:p>
        </w:tc>
      </w:tr>
      <w:tr w:rsidR="00900625" w:rsidRPr="00D8476E" w14:paraId="56749F3B" w14:textId="77777777" w:rsidTr="006E5A1A">
        <w:trPr>
          <w:trHeight w:val="20"/>
          <w:jc w:val="center"/>
        </w:trPr>
        <w:tc>
          <w:tcPr>
            <w:tcW w:w="4536" w:type="dxa"/>
            <w:shd w:val="clear" w:color="auto" w:fill="auto"/>
            <w:noWrap/>
            <w:vAlign w:val="center"/>
          </w:tcPr>
          <w:p w14:paraId="5DC572D7" w14:textId="77777777" w:rsidR="00900625" w:rsidRPr="002937F9" w:rsidRDefault="00900625" w:rsidP="00900625">
            <w:pPr>
              <w:rPr>
                <w:rFonts w:ascii="Calibri" w:hAnsi="Calibri" w:cs="Calibri"/>
                <w:sz w:val="18"/>
                <w:szCs w:val="18"/>
              </w:rPr>
            </w:pPr>
            <w:r w:rsidRPr="0068375B">
              <w:rPr>
                <w:rFonts w:ascii="Calibri" w:hAnsi="Calibri" w:cs="Calibri"/>
                <w:sz w:val="18"/>
                <w:szCs w:val="18"/>
              </w:rPr>
              <w:t>iShares Global High Yield Bond (AUD Hedged) ETF</w:t>
            </w:r>
          </w:p>
        </w:tc>
        <w:tc>
          <w:tcPr>
            <w:tcW w:w="1701" w:type="dxa"/>
            <w:shd w:val="clear" w:color="auto" w:fill="auto"/>
            <w:noWrap/>
            <w:vAlign w:val="center"/>
          </w:tcPr>
          <w:p w14:paraId="7AD3926B" w14:textId="77777777" w:rsidR="00900625" w:rsidRPr="00EC7096" w:rsidRDefault="00900625" w:rsidP="00900625">
            <w:pPr>
              <w:jc w:val="center"/>
              <w:rPr>
                <w:rFonts w:ascii="Calibri" w:hAnsi="Calibri" w:cs="Calibri"/>
                <w:sz w:val="18"/>
                <w:szCs w:val="18"/>
              </w:rPr>
            </w:pPr>
            <w:r>
              <w:rPr>
                <w:rFonts w:ascii="Calibri" w:hAnsi="Calibri" w:cs="Calibri"/>
                <w:sz w:val="18"/>
                <w:szCs w:val="18"/>
              </w:rPr>
              <w:t>IHHY-AU</w:t>
            </w:r>
          </w:p>
        </w:tc>
        <w:tc>
          <w:tcPr>
            <w:tcW w:w="1418" w:type="dxa"/>
            <w:vAlign w:val="center"/>
          </w:tcPr>
          <w:p w14:paraId="21A51DCA" w14:textId="77777777" w:rsidR="00900625" w:rsidRDefault="00900625" w:rsidP="00900625">
            <w:pPr>
              <w:jc w:val="center"/>
              <w:rPr>
                <w:rFonts w:ascii="Calibri" w:hAnsi="Calibri" w:cs="Calibri"/>
                <w:b/>
                <w:bCs/>
                <w:color w:val="00B050"/>
                <w:sz w:val="18"/>
                <w:szCs w:val="18"/>
              </w:rPr>
            </w:pPr>
            <w:r>
              <w:rPr>
                <w:rFonts w:ascii="Calibri" w:hAnsi="Calibri" w:cs="Calibri"/>
                <w:b/>
                <w:bCs/>
                <w:color w:val="00B050"/>
                <w:sz w:val="18"/>
                <w:szCs w:val="18"/>
              </w:rPr>
              <w:t>Added</w:t>
            </w:r>
          </w:p>
        </w:tc>
      </w:tr>
      <w:tr w:rsidR="00900625" w:rsidRPr="00D8476E" w14:paraId="057B9FF5" w14:textId="77777777" w:rsidTr="006E5A1A">
        <w:trPr>
          <w:trHeight w:val="20"/>
          <w:jc w:val="center"/>
        </w:trPr>
        <w:tc>
          <w:tcPr>
            <w:tcW w:w="4536" w:type="dxa"/>
            <w:shd w:val="clear" w:color="auto" w:fill="F2F2F2" w:themeFill="background1" w:themeFillShade="F2"/>
            <w:noWrap/>
            <w:vAlign w:val="center"/>
          </w:tcPr>
          <w:p w14:paraId="530D73E6" w14:textId="77777777" w:rsidR="00900625" w:rsidRDefault="00900625" w:rsidP="00900625">
            <w:pPr>
              <w:rPr>
                <w:rFonts w:ascii="Calibri" w:hAnsi="Calibri" w:cs="Calibri"/>
                <w:sz w:val="18"/>
                <w:szCs w:val="18"/>
              </w:rPr>
            </w:pPr>
            <w:r>
              <w:rPr>
                <w:rFonts w:ascii="Calibri" w:eastAsia="Times New Roman" w:hAnsi="Calibri" w:cs="Calibri"/>
                <w:b/>
                <w:bCs/>
                <w:sz w:val="18"/>
                <w:szCs w:val="18"/>
                <w:lang w:eastAsia="en-AU"/>
              </w:rPr>
              <w:t>Cash</w:t>
            </w:r>
          </w:p>
        </w:tc>
        <w:tc>
          <w:tcPr>
            <w:tcW w:w="1701" w:type="dxa"/>
            <w:shd w:val="clear" w:color="auto" w:fill="F2F2F2" w:themeFill="background1" w:themeFillShade="F2"/>
            <w:noWrap/>
            <w:vAlign w:val="center"/>
          </w:tcPr>
          <w:p w14:paraId="462413C0" w14:textId="77777777" w:rsidR="00900625" w:rsidRDefault="00900625" w:rsidP="00900625">
            <w:pPr>
              <w:jc w:val="center"/>
              <w:rPr>
                <w:rFonts w:ascii="Calibri" w:hAnsi="Calibri" w:cs="Calibri"/>
                <w:sz w:val="18"/>
                <w:szCs w:val="18"/>
              </w:rPr>
            </w:pPr>
          </w:p>
        </w:tc>
        <w:tc>
          <w:tcPr>
            <w:tcW w:w="1418" w:type="dxa"/>
            <w:shd w:val="clear" w:color="auto" w:fill="F2F2F2" w:themeFill="background1" w:themeFillShade="F2"/>
            <w:vAlign w:val="center"/>
          </w:tcPr>
          <w:p w14:paraId="71167461" w14:textId="77777777" w:rsidR="00900625" w:rsidRPr="001B176E" w:rsidRDefault="00900625" w:rsidP="00900625">
            <w:pPr>
              <w:jc w:val="center"/>
              <w:rPr>
                <w:rFonts w:ascii="Calibri" w:hAnsi="Calibri" w:cs="Calibri"/>
                <w:b/>
                <w:bCs/>
                <w:color w:val="FF0000"/>
                <w:sz w:val="18"/>
                <w:szCs w:val="18"/>
              </w:rPr>
            </w:pPr>
          </w:p>
        </w:tc>
      </w:tr>
      <w:tr w:rsidR="00900625" w:rsidRPr="00D8476E" w14:paraId="35F0007A" w14:textId="77777777" w:rsidTr="006E5A1A">
        <w:trPr>
          <w:trHeight w:val="20"/>
          <w:jc w:val="center"/>
        </w:trPr>
        <w:tc>
          <w:tcPr>
            <w:tcW w:w="4536" w:type="dxa"/>
            <w:shd w:val="clear" w:color="auto" w:fill="auto"/>
            <w:noWrap/>
          </w:tcPr>
          <w:p w14:paraId="72B43113" w14:textId="77777777" w:rsidR="00900625" w:rsidRDefault="00900625" w:rsidP="00900625">
            <w:pPr>
              <w:rPr>
                <w:rFonts w:ascii="Calibri" w:hAnsi="Calibri" w:cs="Calibri"/>
                <w:sz w:val="18"/>
                <w:szCs w:val="18"/>
              </w:rPr>
            </w:pPr>
            <w:r w:rsidRPr="00CA1DF1">
              <w:rPr>
                <w:rFonts w:ascii="Calibri" w:hAnsi="Calibri" w:cs="Calibri"/>
                <w:sz w:val="18"/>
                <w:szCs w:val="18"/>
              </w:rPr>
              <w:t>BetaShares Australian High Interest Cash ETF</w:t>
            </w:r>
          </w:p>
        </w:tc>
        <w:tc>
          <w:tcPr>
            <w:tcW w:w="1701" w:type="dxa"/>
            <w:shd w:val="clear" w:color="auto" w:fill="auto"/>
            <w:noWrap/>
          </w:tcPr>
          <w:p w14:paraId="05CB9327" w14:textId="77777777" w:rsidR="00900625" w:rsidRDefault="00900625" w:rsidP="00900625">
            <w:pPr>
              <w:jc w:val="center"/>
              <w:rPr>
                <w:rFonts w:ascii="Calibri" w:hAnsi="Calibri" w:cs="Calibri"/>
                <w:sz w:val="18"/>
                <w:szCs w:val="18"/>
              </w:rPr>
            </w:pPr>
            <w:r w:rsidRPr="00CA1DF1">
              <w:rPr>
                <w:rFonts w:ascii="Calibri" w:hAnsi="Calibri" w:cs="Calibri"/>
                <w:sz w:val="18"/>
                <w:szCs w:val="18"/>
              </w:rPr>
              <w:t>AAA-AU</w:t>
            </w:r>
          </w:p>
        </w:tc>
        <w:tc>
          <w:tcPr>
            <w:tcW w:w="1418" w:type="dxa"/>
            <w:vAlign w:val="center"/>
          </w:tcPr>
          <w:p w14:paraId="6DD8EC59" w14:textId="7FCD6CAF" w:rsidR="00900625" w:rsidRPr="001B176E" w:rsidRDefault="00900625" w:rsidP="00900625">
            <w:pPr>
              <w:jc w:val="center"/>
              <w:rPr>
                <w:rFonts w:ascii="Calibri" w:hAnsi="Calibri" w:cs="Calibri"/>
                <w:b/>
                <w:bCs/>
                <w:color w:val="FF0000"/>
                <w:sz w:val="18"/>
                <w:szCs w:val="18"/>
              </w:rPr>
            </w:pPr>
            <w:r>
              <w:rPr>
                <w:rFonts w:ascii="Calibri" w:hAnsi="Calibri" w:cs="Calibri"/>
                <w:b/>
                <w:bCs/>
                <w:color w:val="FF0000"/>
                <w:sz w:val="18"/>
                <w:szCs w:val="18"/>
              </w:rPr>
              <w:t>Decreased</w:t>
            </w:r>
          </w:p>
        </w:tc>
      </w:tr>
      <w:tr w:rsidR="00900625" w:rsidRPr="00D8476E" w14:paraId="77967005" w14:textId="77777777" w:rsidTr="006E5A1A">
        <w:trPr>
          <w:trHeight w:val="20"/>
          <w:jc w:val="center"/>
        </w:trPr>
        <w:tc>
          <w:tcPr>
            <w:tcW w:w="4536" w:type="dxa"/>
            <w:shd w:val="clear" w:color="auto" w:fill="auto"/>
            <w:noWrap/>
          </w:tcPr>
          <w:p w14:paraId="534F22C2" w14:textId="77777777" w:rsidR="00900625" w:rsidRDefault="00900625" w:rsidP="00900625">
            <w:pPr>
              <w:rPr>
                <w:rFonts w:ascii="Calibri" w:hAnsi="Calibri" w:cs="Calibri"/>
                <w:sz w:val="18"/>
                <w:szCs w:val="18"/>
              </w:rPr>
            </w:pPr>
            <w:r>
              <w:rPr>
                <w:rFonts w:ascii="Calibri" w:hAnsi="Calibri" w:cs="Calibri"/>
                <w:sz w:val="18"/>
                <w:szCs w:val="18"/>
              </w:rPr>
              <w:lastRenderedPageBreak/>
              <w:t>Platform Cash</w:t>
            </w:r>
          </w:p>
        </w:tc>
        <w:tc>
          <w:tcPr>
            <w:tcW w:w="1701" w:type="dxa"/>
            <w:shd w:val="clear" w:color="auto" w:fill="auto"/>
            <w:noWrap/>
          </w:tcPr>
          <w:p w14:paraId="1DF54F89" w14:textId="77777777" w:rsidR="00900625" w:rsidRDefault="00900625" w:rsidP="00900625">
            <w:pPr>
              <w:jc w:val="center"/>
              <w:rPr>
                <w:rFonts w:ascii="Calibri" w:hAnsi="Calibri" w:cs="Calibri"/>
                <w:sz w:val="18"/>
                <w:szCs w:val="18"/>
              </w:rPr>
            </w:pPr>
            <w:r>
              <w:rPr>
                <w:rFonts w:ascii="Calibri" w:hAnsi="Calibri" w:cs="Calibri"/>
                <w:sz w:val="18"/>
                <w:szCs w:val="18"/>
              </w:rPr>
              <w:t>CASH_AUD</w:t>
            </w:r>
          </w:p>
        </w:tc>
        <w:tc>
          <w:tcPr>
            <w:tcW w:w="1418" w:type="dxa"/>
            <w:vAlign w:val="center"/>
          </w:tcPr>
          <w:p w14:paraId="66F8F330" w14:textId="77777777" w:rsidR="00900625" w:rsidRPr="001B176E" w:rsidRDefault="00900625" w:rsidP="00900625">
            <w:pPr>
              <w:jc w:val="center"/>
              <w:rPr>
                <w:rFonts w:ascii="Calibri" w:hAnsi="Calibri" w:cs="Calibri"/>
                <w:b/>
                <w:bCs/>
                <w:color w:val="FF0000"/>
                <w:sz w:val="18"/>
                <w:szCs w:val="18"/>
              </w:rPr>
            </w:pPr>
            <w:r w:rsidRPr="001B176E">
              <w:rPr>
                <w:rFonts w:ascii="Calibri" w:hAnsi="Calibri" w:cs="Calibri"/>
                <w:b/>
                <w:bCs/>
                <w:color w:val="FF0000"/>
                <w:sz w:val="18"/>
                <w:szCs w:val="18"/>
              </w:rPr>
              <w:t>Decreased</w:t>
            </w:r>
          </w:p>
        </w:tc>
      </w:tr>
    </w:tbl>
    <w:p w14:paraId="61546C1F" w14:textId="77777777" w:rsidR="0068375B" w:rsidRDefault="0068375B" w:rsidP="0068375B">
      <w:pPr>
        <w:spacing w:after="160" w:line="259" w:lineRule="auto"/>
        <w:rPr>
          <w:rFonts w:ascii="Calibri" w:eastAsia="Calibri" w:hAnsi="Calibri"/>
          <w:sz w:val="22"/>
          <w:szCs w:val="22"/>
        </w:rPr>
      </w:pPr>
      <w:r>
        <w:rPr>
          <w:rFonts w:ascii="Calibri" w:eastAsia="Calibri" w:hAnsi="Calibri"/>
          <w:sz w:val="22"/>
          <w:szCs w:val="22"/>
        </w:rPr>
        <w:t xml:space="preserve"> </w:t>
      </w:r>
    </w:p>
    <w:p w14:paraId="7EC4C849" w14:textId="53B2510E" w:rsidR="0068375B" w:rsidRPr="005574DC" w:rsidRDefault="0068375B" w:rsidP="0068375B">
      <w:pPr>
        <w:spacing w:after="160" w:line="259" w:lineRule="auto"/>
        <w:rPr>
          <w:rFonts w:ascii="Calibri" w:eastAsia="Calibri" w:hAnsi="Calibri"/>
          <w:sz w:val="22"/>
          <w:szCs w:val="22"/>
        </w:rPr>
      </w:pPr>
      <w:r>
        <w:rPr>
          <w:rFonts w:ascii="Calibri" w:eastAsia="Calibri" w:hAnsi="Calibri"/>
          <w:sz w:val="22"/>
          <w:szCs w:val="22"/>
        </w:rPr>
        <w:t xml:space="preserve">Above all, Morningstar seeks to </w:t>
      </w:r>
      <w:r w:rsidRPr="004B072D">
        <w:rPr>
          <w:rFonts w:ascii="Calibri" w:eastAsia="Calibri" w:hAnsi="Calibri"/>
          <w:sz w:val="22"/>
          <w:szCs w:val="22"/>
        </w:rPr>
        <w:t xml:space="preserve">build robust portfolios that </w:t>
      </w:r>
      <w:r>
        <w:rPr>
          <w:rFonts w:ascii="Calibri" w:eastAsia="Calibri" w:hAnsi="Calibri"/>
          <w:sz w:val="22"/>
          <w:szCs w:val="22"/>
        </w:rPr>
        <w:t>they</w:t>
      </w:r>
      <w:r w:rsidRPr="004B072D">
        <w:rPr>
          <w:rFonts w:ascii="Calibri" w:eastAsia="Calibri" w:hAnsi="Calibri"/>
          <w:sz w:val="22"/>
          <w:szCs w:val="22"/>
        </w:rPr>
        <w:t xml:space="preserve"> think </w:t>
      </w:r>
      <w:r>
        <w:rPr>
          <w:rFonts w:ascii="Calibri" w:eastAsia="Calibri" w:hAnsi="Calibri"/>
          <w:sz w:val="22"/>
          <w:szCs w:val="22"/>
        </w:rPr>
        <w:t>will be</w:t>
      </w:r>
      <w:r w:rsidRPr="004B072D">
        <w:rPr>
          <w:rFonts w:ascii="Calibri" w:eastAsia="Calibri" w:hAnsi="Calibri"/>
          <w:sz w:val="22"/>
          <w:szCs w:val="22"/>
        </w:rPr>
        <w:t xml:space="preserve"> well equipped to handle </w:t>
      </w:r>
      <w:r>
        <w:rPr>
          <w:rFonts w:ascii="Calibri" w:eastAsia="Calibri" w:hAnsi="Calibri"/>
          <w:sz w:val="22"/>
          <w:szCs w:val="22"/>
        </w:rPr>
        <w:t>a wide range of scenarios that an investor may encounter on their investment journey. With this in mind,</w:t>
      </w:r>
      <w:r w:rsidRPr="5D824D94">
        <w:rPr>
          <w:rFonts w:ascii="Calibri" w:eastAsia="Calibri" w:hAnsi="Calibri"/>
          <w:sz w:val="22"/>
          <w:szCs w:val="22"/>
        </w:rPr>
        <w:t xml:space="preserve"> </w:t>
      </w:r>
      <w:r w:rsidR="4F3865B5" w:rsidRPr="5D824D94">
        <w:rPr>
          <w:rFonts w:ascii="Calibri" w:eastAsia="Calibri" w:hAnsi="Calibri"/>
          <w:sz w:val="22"/>
          <w:szCs w:val="22"/>
        </w:rPr>
        <w:t>and</w:t>
      </w:r>
      <w:r>
        <w:rPr>
          <w:rFonts w:ascii="Calibri" w:eastAsia="Calibri" w:hAnsi="Calibri"/>
          <w:sz w:val="22"/>
          <w:szCs w:val="22"/>
        </w:rPr>
        <w:t xml:space="preserve"> w</w:t>
      </w:r>
      <w:r w:rsidRPr="4F0C433A">
        <w:rPr>
          <w:rFonts w:ascii="Calibri" w:eastAsia="Calibri" w:hAnsi="Calibri"/>
          <w:sz w:val="22"/>
          <w:szCs w:val="22"/>
        </w:rPr>
        <w:t>hile the current</w:t>
      </w:r>
      <w:r w:rsidRPr="005574DC">
        <w:rPr>
          <w:rFonts w:ascii="Calibri" w:eastAsia="Calibri" w:hAnsi="Calibri"/>
          <w:sz w:val="22"/>
          <w:szCs w:val="22"/>
        </w:rPr>
        <w:t xml:space="preserve"> investment environment</w:t>
      </w:r>
      <w:r w:rsidRPr="4F0C433A">
        <w:rPr>
          <w:rFonts w:ascii="Calibri" w:eastAsia="Calibri" w:hAnsi="Calibri"/>
          <w:sz w:val="22"/>
          <w:szCs w:val="22"/>
        </w:rPr>
        <w:t xml:space="preserve"> remains uncertain</w:t>
      </w:r>
      <w:r w:rsidRPr="005574DC">
        <w:rPr>
          <w:rFonts w:ascii="Calibri" w:eastAsia="Calibri" w:hAnsi="Calibri"/>
          <w:sz w:val="22"/>
          <w:szCs w:val="22"/>
        </w:rPr>
        <w:t xml:space="preserve">, </w:t>
      </w:r>
      <w:r>
        <w:rPr>
          <w:rFonts w:ascii="Calibri" w:eastAsia="Calibri" w:hAnsi="Calibri"/>
          <w:sz w:val="22"/>
          <w:szCs w:val="22"/>
        </w:rPr>
        <w:t xml:space="preserve">Morningstar </w:t>
      </w:r>
      <w:r w:rsidRPr="4F0C433A">
        <w:rPr>
          <w:rFonts w:ascii="Calibri" w:eastAsia="Calibri" w:hAnsi="Calibri"/>
          <w:sz w:val="22"/>
          <w:szCs w:val="22"/>
        </w:rPr>
        <w:t>continues</w:t>
      </w:r>
      <w:r w:rsidRPr="005574DC">
        <w:rPr>
          <w:rFonts w:ascii="Calibri" w:eastAsia="Calibri" w:hAnsi="Calibri"/>
          <w:sz w:val="22"/>
          <w:szCs w:val="22"/>
        </w:rPr>
        <w:t xml:space="preserve"> to find opportunities to add attractively priced assets to your portfolio and believe</w:t>
      </w:r>
      <w:r>
        <w:rPr>
          <w:rFonts w:ascii="Calibri" w:eastAsia="Calibri" w:hAnsi="Calibri"/>
          <w:sz w:val="22"/>
          <w:szCs w:val="22"/>
        </w:rPr>
        <w:t>s</w:t>
      </w:r>
      <w:r w:rsidRPr="005574DC">
        <w:rPr>
          <w:rFonts w:ascii="Calibri" w:eastAsia="Calibri" w:hAnsi="Calibri"/>
          <w:sz w:val="22"/>
          <w:szCs w:val="22"/>
        </w:rPr>
        <w:t xml:space="preserve"> that your portfolio is appropriately positioned</w:t>
      </w:r>
      <w:r>
        <w:rPr>
          <w:rFonts w:ascii="Calibri" w:eastAsia="Calibri" w:hAnsi="Calibri"/>
          <w:sz w:val="22"/>
          <w:szCs w:val="22"/>
        </w:rPr>
        <w:t xml:space="preserve"> to </w:t>
      </w:r>
      <w:r w:rsidRPr="005574DC">
        <w:rPr>
          <w:rFonts w:ascii="Calibri" w:eastAsia="Calibri" w:hAnsi="Calibri"/>
          <w:sz w:val="22"/>
          <w:szCs w:val="22"/>
        </w:rPr>
        <w:t xml:space="preserve">achieve its </w:t>
      </w:r>
      <w:r>
        <w:rPr>
          <w:rFonts w:ascii="Calibri" w:eastAsia="Calibri" w:hAnsi="Calibri"/>
          <w:sz w:val="22"/>
          <w:szCs w:val="22"/>
        </w:rPr>
        <w:t>investment</w:t>
      </w:r>
      <w:r w:rsidRPr="005574DC">
        <w:rPr>
          <w:rFonts w:ascii="Calibri" w:eastAsia="Calibri" w:hAnsi="Calibri"/>
          <w:sz w:val="22"/>
          <w:szCs w:val="22"/>
        </w:rPr>
        <w:t xml:space="preserve"> objective</w:t>
      </w:r>
      <w:r>
        <w:rPr>
          <w:rFonts w:ascii="Calibri" w:eastAsia="Calibri" w:hAnsi="Calibri"/>
          <w:sz w:val="22"/>
          <w:szCs w:val="22"/>
        </w:rPr>
        <w:t>, over time</w:t>
      </w:r>
      <w:r w:rsidRPr="005574DC">
        <w:rPr>
          <w:rFonts w:ascii="Calibri" w:eastAsia="Calibri" w:hAnsi="Calibri"/>
          <w:sz w:val="22"/>
          <w:szCs w:val="22"/>
        </w:rPr>
        <w:t xml:space="preserve">.  </w:t>
      </w:r>
    </w:p>
    <w:p w14:paraId="5E448F5B" w14:textId="77777777" w:rsidR="0068375B" w:rsidRDefault="0068375B" w:rsidP="0068375B">
      <w:pPr>
        <w:rPr>
          <w:rFonts w:ascii="Calibri" w:eastAsia="Calibri" w:hAnsi="Calibri"/>
          <w:sz w:val="22"/>
          <w:szCs w:val="22"/>
        </w:rPr>
      </w:pPr>
    </w:p>
    <w:p w14:paraId="073C7333" w14:textId="77777777" w:rsidR="0068375B" w:rsidRPr="005574DC" w:rsidRDefault="0068375B" w:rsidP="0068375B">
      <w:pPr>
        <w:rPr>
          <w:rFonts w:ascii="Calibri" w:eastAsia="Calibri" w:hAnsi="Calibri"/>
          <w:sz w:val="22"/>
          <w:szCs w:val="22"/>
        </w:rPr>
      </w:pPr>
      <w:r w:rsidRPr="005574DC">
        <w:rPr>
          <w:rFonts w:ascii="Calibri" w:eastAsia="Calibri" w:hAnsi="Calibri"/>
          <w:sz w:val="22"/>
          <w:szCs w:val="22"/>
        </w:rPr>
        <w:t>As always, please let me know if you have any questions or if I can be of any assistance.</w:t>
      </w:r>
    </w:p>
    <w:p w14:paraId="351C168A" w14:textId="77777777" w:rsidR="0068375B" w:rsidRDefault="0068375B" w:rsidP="0068375B">
      <w:pPr>
        <w:rPr>
          <w:rFonts w:ascii="Calibri" w:eastAsia="Calibri" w:hAnsi="Calibri"/>
          <w:sz w:val="22"/>
          <w:szCs w:val="22"/>
        </w:rPr>
      </w:pPr>
    </w:p>
    <w:p w14:paraId="119969A7" w14:textId="77777777" w:rsidR="0068375B" w:rsidRPr="005574DC" w:rsidRDefault="0068375B" w:rsidP="0068375B">
      <w:pPr>
        <w:rPr>
          <w:rFonts w:ascii="Calibri" w:eastAsia="Calibri" w:hAnsi="Calibri"/>
          <w:sz w:val="22"/>
          <w:szCs w:val="22"/>
        </w:rPr>
      </w:pPr>
      <w:r w:rsidRPr="005574DC">
        <w:rPr>
          <w:rFonts w:ascii="Calibri" w:eastAsia="Calibri" w:hAnsi="Calibri"/>
          <w:sz w:val="22"/>
          <w:szCs w:val="22"/>
        </w:rPr>
        <w:t>Regards</w:t>
      </w:r>
    </w:p>
    <w:p w14:paraId="4576E404" w14:textId="77777777" w:rsidR="0068375B" w:rsidRPr="005574DC" w:rsidRDefault="0068375B" w:rsidP="0068375B">
      <w:pPr>
        <w:rPr>
          <w:rFonts w:ascii="Calibri" w:eastAsia="Calibri" w:hAnsi="Calibri"/>
          <w:sz w:val="22"/>
          <w:szCs w:val="22"/>
        </w:rPr>
      </w:pPr>
    </w:p>
    <w:p w14:paraId="7D1637B4" w14:textId="77777777" w:rsidR="0068375B" w:rsidRDefault="0068375B" w:rsidP="0068375B">
      <w:pPr>
        <w:rPr>
          <w:rFonts w:ascii="Calibri" w:eastAsia="Calibri" w:hAnsi="Calibri"/>
          <w:sz w:val="22"/>
          <w:szCs w:val="22"/>
        </w:rPr>
      </w:pPr>
    </w:p>
    <w:p w14:paraId="5863F4D1" w14:textId="77777777" w:rsidR="0068375B" w:rsidRDefault="0068375B" w:rsidP="0068375B">
      <w:pPr>
        <w:rPr>
          <w:rFonts w:ascii="Calibri" w:eastAsia="Calibri" w:hAnsi="Calibri"/>
          <w:sz w:val="22"/>
          <w:szCs w:val="22"/>
        </w:rPr>
      </w:pPr>
    </w:p>
    <w:p w14:paraId="0DB3DCA8" w14:textId="77777777" w:rsidR="0068375B" w:rsidRDefault="0068375B" w:rsidP="0068375B">
      <w:pPr>
        <w:rPr>
          <w:rFonts w:ascii="Calibri" w:eastAsia="Calibri" w:hAnsi="Calibri"/>
          <w:sz w:val="22"/>
          <w:szCs w:val="22"/>
        </w:rPr>
      </w:pPr>
    </w:p>
    <w:p w14:paraId="4824CDA1" w14:textId="77777777" w:rsidR="0068375B" w:rsidRDefault="0068375B" w:rsidP="0068375B">
      <w:pPr>
        <w:rPr>
          <w:rFonts w:ascii="Calibri" w:eastAsia="Calibri" w:hAnsi="Calibri"/>
          <w:sz w:val="22"/>
          <w:szCs w:val="22"/>
        </w:rPr>
      </w:pPr>
    </w:p>
    <w:p w14:paraId="46F186F5" w14:textId="77777777" w:rsidR="0068375B" w:rsidRDefault="0068375B" w:rsidP="0068375B">
      <w:pPr>
        <w:rPr>
          <w:rFonts w:ascii="Calibri" w:eastAsia="Calibri" w:hAnsi="Calibri"/>
          <w:sz w:val="22"/>
          <w:szCs w:val="22"/>
        </w:rPr>
      </w:pPr>
    </w:p>
    <w:p w14:paraId="3AD34D4E" w14:textId="77777777" w:rsidR="0068375B" w:rsidRDefault="0068375B" w:rsidP="0068375B">
      <w:pPr>
        <w:rPr>
          <w:rFonts w:ascii="Calibri" w:eastAsia="Calibri" w:hAnsi="Calibri"/>
          <w:sz w:val="22"/>
          <w:szCs w:val="22"/>
        </w:rPr>
      </w:pPr>
      <w:r w:rsidRPr="005574DC">
        <w:rPr>
          <w:rFonts w:ascii="Calibri" w:eastAsia="Calibri" w:hAnsi="Calibri"/>
          <w:sz w:val="22"/>
          <w:szCs w:val="22"/>
        </w:rPr>
        <w:t>Adviser</w:t>
      </w:r>
    </w:p>
    <w:p w14:paraId="12626566" w14:textId="4372F2E1" w:rsidR="006D7BA3" w:rsidRDefault="006D7BA3">
      <w:pPr>
        <w:spacing w:after="200" w:line="276" w:lineRule="auto"/>
        <w:rPr>
          <w:rFonts w:ascii="Calibri" w:eastAsia="Calibri" w:hAnsi="Calibri"/>
          <w:sz w:val="22"/>
          <w:szCs w:val="22"/>
        </w:rPr>
      </w:pPr>
      <w:r>
        <w:rPr>
          <w:rFonts w:ascii="Calibri" w:eastAsia="Calibri" w:hAnsi="Calibri"/>
          <w:sz w:val="22"/>
          <w:szCs w:val="22"/>
        </w:rPr>
        <w:br w:type="page"/>
      </w:r>
    </w:p>
    <w:p w14:paraId="569E99AD" w14:textId="279EB209" w:rsidR="005E1574" w:rsidRPr="009B120C" w:rsidRDefault="005E1574" w:rsidP="005E1574">
      <w:pPr>
        <w:spacing w:after="160" w:line="259" w:lineRule="auto"/>
        <w:rPr>
          <w:rFonts w:ascii="Calibri" w:eastAsia="Calibri" w:hAnsi="Calibri"/>
          <w:b/>
          <w:bCs/>
          <w:color w:val="FF0000"/>
          <w:sz w:val="22"/>
          <w:szCs w:val="22"/>
        </w:rPr>
      </w:pPr>
      <w:r>
        <w:rPr>
          <w:rFonts w:ascii="Calibri" w:eastAsia="Calibri" w:hAnsi="Calibri"/>
          <w:b/>
          <w:bCs/>
          <w:color w:val="FF0000"/>
          <w:sz w:val="22"/>
          <w:szCs w:val="22"/>
        </w:rPr>
        <w:lastRenderedPageBreak/>
        <w:t>Diversified Income</w:t>
      </w:r>
    </w:p>
    <w:p w14:paraId="1D7A6521" w14:textId="77777777" w:rsidR="005E1574" w:rsidRDefault="005E1574" w:rsidP="005E1574">
      <w:pPr>
        <w:spacing w:after="160" w:line="259" w:lineRule="auto"/>
        <w:rPr>
          <w:rFonts w:ascii="Calibri" w:eastAsia="Calibri" w:hAnsi="Calibri"/>
          <w:sz w:val="22"/>
          <w:szCs w:val="22"/>
        </w:rPr>
      </w:pPr>
      <w:r w:rsidRPr="00F32EB2">
        <w:rPr>
          <w:rFonts w:ascii="Calibri" w:eastAsia="Calibri" w:hAnsi="Calibri"/>
          <w:sz w:val="22"/>
          <w:szCs w:val="22"/>
        </w:rPr>
        <w:t xml:space="preserve">Dear </w:t>
      </w:r>
      <w:r>
        <w:rPr>
          <w:rFonts w:ascii="Calibri" w:eastAsia="Calibri" w:hAnsi="Calibri"/>
          <w:sz w:val="22"/>
          <w:szCs w:val="22"/>
        </w:rPr>
        <w:t>C</w:t>
      </w:r>
      <w:r w:rsidRPr="4F0C433A">
        <w:rPr>
          <w:rFonts w:ascii="Calibri" w:eastAsia="Calibri" w:hAnsi="Calibri"/>
          <w:sz w:val="22"/>
          <w:szCs w:val="22"/>
        </w:rPr>
        <w:t>lient</w:t>
      </w:r>
      <w:r w:rsidRPr="00F32EB2">
        <w:rPr>
          <w:rFonts w:ascii="Calibri" w:eastAsia="Calibri" w:hAnsi="Calibri"/>
          <w:sz w:val="22"/>
          <w:szCs w:val="22"/>
        </w:rPr>
        <w:t>,</w:t>
      </w:r>
    </w:p>
    <w:p w14:paraId="7B867050" w14:textId="77777777" w:rsidR="005E1574" w:rsidRDefault="005E1574" w:rsidP="005E1574">
      <w:pPr>
        <w:spacing w:after="160" w:line="259" w:lineRule="auto"/>
        <w:rPr>
          <w:rFonts w:ascii="Calibri" w:eastAsia="Calibri" w:hAnsi="Calibri"/>
          <w:sz w:val="22"/>
          <w:szCs w:val="22"/>
        </w:rPr>
      </w:pPr>
      <w:r>
        <w:rPr>
          <w:rFonts w:ascii="Calibri" w:eastAsia="Calibri" w:hAnsi="Calibri"/>
          <w:sz w:val="22"/>
          <w:szCs w:val="22"/>
        </w:rPr>
        <w:t xml:space="preserve">It continues to be a challenging period for financial markets; </w:t>
      </w:r>
      <w:r w:rsidRPr="7229F1E4">
        <w:rPr>
          <w:rFonts w:ascii="Calibri" w:eastAsia="Calibri" w:hAnsi="Calibri"/>
          <w:sz w:val="22"/>
          <w:szCs w:val="22"/>
        </w:rPr>
        <w:t>however,</w:t>
      </w:r>
      <w:r>
        <w:rPr>
          <w:rFonts w:ascii="Calibri" w:eastAsia="Calibri" w:hAnsi="Calibri"/>
          <w:sz w:val="22"/>
          <w:szCs w:val="22"/>
        </w:rPr>
        <w:t xml:space="preserve"> I’m pleased to report that your portfolio has held up relatively well under the circumstances, boosted of late by</w:t>
      </w:r>
      <w:r w:rsidRPr="00DD3E37">
        <w:rPr>
          <w:rFonts w:ascii="Calibri" w:eastAsia="Calibri" w:hAnsi="Calibri"/>
          <w:sz w:val="22"/>
          <w:szCs w:val="22"/>
        </w:rPr>
        <w:t xml:space="preserve"> a decent rally for many sharemarkets in October</w:t>
      </w:r>
      <w:r>
        <w:rPr>
          <w:rFonts w:ascii="Calibri" w:eastAsia="Calibri" w:hAnsi="Calibri"/>
          <w:sz w:val="22"/>
          <w:szCs w:val="22"/>
        </w:rPr>
        <w:t xml:space="preserve">. We’ve talked a lot about rising inflation over the course of 2022 and, in particular, its impact on interest rates. These themes continue to dominate market moves and I wanted to share some info with you to show just how significant the changes in interest rates have been. You’re probably familiar with the actions of our own Reserve Bank of Australia, which recently lifted the official cash rate by 0.25%, to now be 2.85%. Well, the U.S. Federal Reserve has just delivered its </w:t>
      </w:r>
      <w:r w:rsidRPr="00727ADA">
        <w:rPr>
          <w:rFonts w:ascii="Calibri" w:eastAsia="Calibri" w:hAnsi="Calibri"/>
          <w:i/>
          <w:iCs/>
          <w:sz w:val="22"/>
          <w:szCs w:val="22"/>
        </w:rPr>
        <w:t>fourth</w:t>
      </w:r>
      <w:r>
        <w:rPr>
          <w:rFonts w:ascii="Calibri" w:eastAsia="Calibri" w:hAnsi="Calibri"/>
          <w:sz w:val="22"/>
          <w:szCs w:val="22"/>
        </w:rPr>
        <w:t xml:space="preserve"> consecutive rate rise of 0.75% so that their cash rate is around 4% (having effectively been 0% during the pandemic). Europe and the U.K also saw their cash rate go up by 0.75% in their last meetings, with the Bank of England further warning of the increased likelihood of recession. These are truly remarkable events that have profound implications for how we value assets.</w:t>
      </w:r>
    </w:p>
    <w:p w14:paraId="6F8F9848" w14:textId="77777777" w:rsidR="005E1574" w:rsidRDefault="005E1574" w:rsidP="005E1574">
      <w:pPr>
        <w:spacing w:after="160" w:line="259" w:lineRule="auto"/>
        <w:rPr>
          <w:rFonts w:ascii="Calibri" w:eastAsia="Calibri" w:hAnsi="Calibri"/>
          <w:sz w:val="22"/>
          <w:szCs w:val="22"/>
        </w:rPr>
      </w:pPr>
      <w:r>
        <w:rPr>
          <w:rFonts w:ascii="Calibri" w:eastAsia="Calibri" w:hAnsi="Calibri"/>
          <w:sz w:val="22"/>
          <w:szCs w:val="22"/>
        </w:rPr>
        <w:t xml:space="preserve">While I appreciate that talk of a recession may be unsettling, it’s worth remembering that predicting </w:t>
      </w:r>
      <w:r w:rsidRPr="0096170F">
        <w:rPr>
          <w:rFonts w:ascii="Calibri" w:eastAsia="Calibri" w:hAnsi="Calibri"/>
          <w:sz w:val="22"/>
          <w:szCs w:val="22"/>
        </w:rPr>
        <w:t>interest rate and inflation movements</w:t>
      </w:r>
      <w:r>
        <w:rPr>
          <w:rFonts w:ascii="Calibri" w:eastAsia="Calibri" w:hAnsi="Calibri"/>
          <w:sz w:val="22"/>
          <w:szCs w:val="22"/>
        </w:rPr>
        <w:t xml:space="preserve"> is a very difficult exercise (especially</w:t>
      </w:r>
      <w:r w:rsidRPr="0096170F">
        <w:rPr>
          <w:rFonts w:ascii="Calibri" w:eastAsia="Calibri" w:hAnsi="Calibri"/>
          <w:sz w:val="22"/>
          <w:szCs w:val="22"/>
        </w:rPr>
        <w:t xml:space="preserve"> in the short term</w:t>
      </w:r>
      <w:r>
        <w:rPr>
          <w:rFonts w:ascii="Calibri" w:eastAsia="Calibri" w:hAnsi="Calibri"/>
          <w:sz w:val="22"/>
          <w:szCs w:val="22"/>
        </w:rPr>
        <w:t>)</w:t>
      </w:r>
      <w:r w:rsidRPr="0096170F">
        <w:rPr>
          <w:rFonts w:ascii="Calibri" w:eastAsia="Calibri" w:hAnsi="Calibri"/>
          <w:sz w:val="22"/>
          <w:szCs w:val="22"/>
        </w:rPr>
        <w:t xml:space="preserve">, let alone </w:t>
      </w:r>
      <w:r>
        <w:rPr>
          <w:rFonts w:ascii="Calibri" w:eastAsia="Calibri" w:hAnsi="Calibri"/>
          <w:sz w:val="22"/>
          <w:szCs w:val="22"/>
        </w:rPr>
        <w:t xml:space="preserve">forecasting </w:t>
      </w:r>
      <w:r w:rsidRPr="0096170F">
        <w:rPr>
          <w:rFonts w:ascii="Calibri" w:eastAsia="Calibri" w:hAnsi="Calibri"/>
          <w:sz w:val="22"/>
          <w:szCs w:val="22"/>
        </w:rPr>
        <w:t>the timing, severity, and duration of any recession.</w:t>
      </w:r>
      <w:r>
        <w:rPr>
          <w:rFonts w:ascii="Calibri" w:eastAsia="Calibri" w:hAnsi="Calibri"/>
          <w:sz w:val="22"/>
          <w:szCs w:val="22"/>
        </w:rPr>
        <w:t xml:space="preserve"> </w:t>
      </w:r>
      <w:r w:rsidRPr="00974F53">
        <w:rPr>
          <w:rFonts w:ascii="Calibri" w:eastAsia="Calibri" w:hAnsi="Calibri"/>
          <w:sz w:val="22"/>
          <w:szCs w:val="22"/>
        </w:rPr>
        <w:t>And that’s before we consider how governments and central banks may or may not react to these changing circumstances (we just need to look at the U.K.’s disastrous mini-budget for a recent example of a major policy mistake).</w:t>
      </w:r>
      <w:r>
        <w:rPr>
          <w:rFonts w:ascii="Calibri" w:eastAsia="Calibri" w:hAnsi="Calibri"/>
          <w:sz w:val="22"/>
          <w:szCs w:val="22"/>
        </w:rPr>
        <w:t xml:space="preserve"> In this context, where it feels like there is so much going on in the world, it may be helpful to think about these events through the framework of Morningstar’s valuation driven approach. In this regard, Morningstar recognise that there is now much better value in a range of assets, and they have made the following trades on your portfolio. They have:</w:t>
      </w:r>
    </w:p>
    <w:p w14:paraId="72D1FFA9" w14:textId="77777777" w:rsidR="005E1574" w:rsidRDefault="005E1574" w:rsidP="005E1574">
      <w:pPr>
        <w:pStyle w:val="ListParagraph"/>
        <w:numPr>
          <w:ilvl w:val="0"/>
          <w:numId w:val="45"/>
        </w:numPr>
        <w:spacing w:after="160" w:line="259" w:lineRule="auto"/>
        <w:rPr>
          <w:rFonts w:ascii="Calibri" w:eastAsia="Calibri" w:hAnsi="Calibri"/>
        </w:rPr>
      </w:pPr>
      <w:r>
        <w:rPr>
          <w:rFonts w:ascii="Calibri" w:eastAsia="Calibri" w:hAnsi="Calibri"/>
        </w:rPr>
        <w:t>Adde</w:t>
      </w:r>
      <w:r w:rsidRPr="0088194C">
        <w:rPr>
          <w:rFonts w:ascii="Calibri" w:eastAsia="Calibri" w:hAnsi="Calibri"/>
        </w:rPr>
        <w:t xml:space="preserve">d an investment in global listed property - via the </w:t>
      </w:r>
      <w:proofErr w:type="spellStart"/>
      <w:r w:rsidRPr="0088194C">
        <w:rPr>
          <w:rFonts w:ascii="Calibri" w:eastAsia="Calibri" w:hAnsi="Calibri"/>
        </w:rPr>
        <w:t>VanEck</w:t>
      </w:r>
      <w:proofErr w:type="spellEnd"/>
      <w:r w:rsidRPr="0088194C">
        <w:rPr>
          <w:rFonts w:ascii="Calibri" w:eastAsia="Calibri" w:hAnsi="Calibri"/>
        </w:rPr>
        <w:t xml:space="preserve"> FTSE International Property (Hedged) ETF. This ETF provides exposure to a diversified portfolio of companies across the commercial, office, industrial, retail and residential property sectors, globally. Most recently, this asset class has incurred substantial losses, given sharply rising interest rates</w:t>
      </w:r>
      <w:r>
        <w:rPr>
          <w:rFonts w:ascii="Calibri" w:eastAsia="Calibri" w:hAnsi="Calibri"/>
        </w:rPr>
        <w:t>, but in Morningstar’s view, now represents compelling value.</w:t>
      </w:r>
    </w:p>
    <w:p w14:paraId="7D49D9D2" w14:textId="77777777" w:rsidR="005E1574" w:rsidRPr="0088194C" w:rsidRDefault="005E1574" w:rsidP="005E1574">
      <w:pPr>
        <w:pStyle w:val="ListParagraph"/>
        <w:spacing w:after="160" w:line="259" w:lineRule="auto"/>
        <w:rPr>
          <w:rFonts w:ascii="Calibri" w:eastAsia="Calibri" w:hAnsi="Calibri"/>
        </w:rPr>
      </w:pPr>
    </w:p>
    <w:p w14:paraId="15364EFE" w14:textId="77777777" w:rsidR="005E1574" w:rsidRDefault="005E1574" w:rsidP="005E1574">
      <w:pPr>
        <w:pStyle w:val="ListParagraph"/>
        <w:numPr>
          <w:ilvl w:val="0"/>
          <w:numId w:val="45"/>
        </w:numPr>
        <w:spacing w:after="160" w:line="259" w:lineRule="auto"/>
        <w:rPr>
          <w:rFonts w:ascii="Calibri" w:eastAsia="Calibri" w:hAnsi="Calibri"/>
        </w:rPr>
      </w:pPr>
      <w:r>
        <w:rPr>
          <w:rFonts w:ascii="Calibri" w:eastAsia="Calibri" w:hAnsi="Calibri"/>
        </w:rPr>
        <w:t xml:space="preserve">Reduced your global sharemarket exposure, given the improving value in global listed property. Further, they have continued to take profits from your global energy investments (the energy sector is up more that 50% in 2022!), with the proceeds being primarily used to top up </w:t>
      </w:r>
      <w:r w:rsidRPr="135DDE08">
        <w:rPr>
          <w:rFonts w:ascii="Calibri" w:eastAsia="Calibri" w:hAnsi="Calibri"/>
        </w:rPr>
        <w:t>your</w:t>
      </w:r>
      <w:r>
        <w:rPr>
          <w:rFonts w:ascii="Calibri" w:eastAsia="Calibri" w:hAnsi="Calibri"/>
        </w:rPr>
        <w:t xml:space="preserve"> Korean sharemarket investments. </w:t>
      </w:r>
      <w:r w:rsidRPr="00E11030">
        <w:rPr>
          <w:rFonts w:ascii="Calibri" w:eastAsia="Calibri" w:hAnsi="Calibri"/>
        </w:rPr>
        <w:t>Korea</w:t>
      </w:r>
      <w:r>
        <w:rPr>
          <w:rFonts w:ascii="Calibri" w:eastAsia="Calibri" w:hAnsi="Calibri"/>
        </w:rPr>
        <w:t xml:space="preserve">n shares </w:t>
      </w:r>
      <w:r w:rsidRPr="00E11030">
        <w:rPr>
          <w:rFonts w:ascii="Calibri" w:eastAsia="Calibri" w:hAnsi="Calibri"/>
        </w:rPr>
        <w:t>ha</w:t>
      </w:r>
      <w:r>
        <w:rPr>
          <w:rFonts w:ascii="Calibri" w:eastAsia="Calibri" w:hAnsi="Calibri"/>
        </w:rPr>
        <w:t>ve</w:t>
      </w:r>
      <w:r w:rsidRPr="00E11030">
        <w:rPr>
          <w:rFonts w:ascii="Calibri" w:eastAsia="Calibri" w:hAnsi="Calibri"/>
        </w:rPr>
        <w:t xml:space="preserve"> underperformed of late, in part given </w:t>
      </w:r>
      <w:r>
        <w:rPr>
          <w:rFonts w:ascii="Calibri" w:eastAsia="Calibri" w:hAnsi="Calibri"/>
        </w:rPr>
        <w:t>Korea’s</w:t>
      </w:r>
      <w:r w:rsidRPr="00E11030">
        <w:rPr>
          <w:rFonts w:ascii="Calibri" w:eastAsia="Calibri" w:hAnsi="Calibri"/>
        </w:rPr>
        <w:t xml:space="preserve"> proximity to China but also given its position as a key global manufacturing hub at a time of increasing economic uncertainty. </w:t>
      </w:r>
      <w:r w:rsidRPr="009728FB">
        <w:rPr>
          <w:rFonts w:ascii="Calibri" w:eastAsia="Calibri" w:hAnsi="Calibri"/>
        </w:rPr>
        <w:t>At current levels, pricing in Korean shares appeals, providing an attractive opportunity to increase our investment in this market</w:t>
      </w:r>
      <w:r w:rsidRPr="00E11030">
        <w:rPr>
          <w:rFonts w:ascii="Calibri" w:eastAsia="Calibri" w:hAnsi="Calibri"/>
        </w:rPr>
        <w:t xml:space="preserve">. </w:t>
      </w:r>
      <w:r>
        <w:rPr>
          <w:rFonts w:ascii="Calibri" w:eastAsia="Calibri" w:hAnsi="Calibri"/>
        </w:rPr>
        <w:t xml:space="preserve">These changes also see the level of currency hedging in the portfolio increase (i.e., your portfolio doesn’t have as much exposure to foreign currencies), with Morningstar taking advantage of </w:t>
      </w:r>
      <w:r w:rsidRPr="135DDE08">
        <w:rPr>
          <w:rFonts w:ascii="Calibri" w:eastAsia="Calibri" w:hAnsi="Calibri"/>
        </w:rPr>
        <w:t xml:space="preserve">the </w:t>
      </w:r>
      <w:r>
        <w:rPr>
          <w:rFonts w:ascii="Calibri" w:eastAsia="Calibri" w:hAnsi="Calibri"/>
        </w:rPr>
        <w:t>recent weakness in the Australian dollar.</w:t>
      </w:r>
      <w:r w:rsidRPr="00E11030">
        <w:rPr>
          <w:rFonts w:ascii="Calibri" w:eastAsia="Calibri" w:hAnsi="Calibri"/>
        </w:rPr>
        <w:t xml:space="preserve">  </w:t>
      </w:r>
    </w:p>
    <w:p w14:paraId="5F8129EF" w14:textId="77777777" w:rsidR="005E1574" w:rsidRPr="00E11030" w:rsidRDefault="005E1574" w:rsidP="005E1574">
      <w:pPr>
        <w:pStyle w:val="ListParagraph"/>
        <w:rPr>
          <w:rFonts w:ascii="Calibri" w:eastAsia="Calibri" w:hAnsi="Calibri"/>
        </w:rPr>
      </w:pPr>
    </w:p>
    <w:p w14:paraId="23DDDD02" w14:textId="0462BF37" w:rsidR="005E1574" w:rsidRPr="007A2379" w:rsidRDefault="007A2379" w:rsidP="007A2379">
      <w:pPr>
        <w:pStyle w:val="ListParagraph"/>
        <w:numPr>
          <w:ilvl w:val="0"/>
          <w:numId w:val="45"/>
        </w:numPr>
        <w:spacing w:after="160" w:line="259" w:lineRule="auto"/>
        <w:rPr>
          <w:rFonts w:ascii="Calibri" w:eastAsia="Calibri" w:hAnsi="Calibri"/>
        </w:rPr>
      </w:pPr>
      <w:r>
        <w:rPr>
          <w:rFonts w:ascii="Calibri" w:eastAsia="Calibri" w:hAnsi="Calibri"/>
        </w:rPr>
        <w:t>Increased your investment in global bonds, which they have funded with some of your cash. We touched on the</w:t>
      </w:r>
      <w:r w:rsidRPr="006B0147">
        <w:rPr>
          <w:rFonts w:ascii="Calibri" w:eastAsia="Calibri" w:hAnsi="Calibri"/>
        </w:rPr>
        <w:t xml:space="preserve"> size and speed of interest rate movements</w:t>
      </w:r>
      <w:r>
        <w:rPr>
          <w:rFonts w:ascii="Calibri" w:eastAsia="Calibri" w:hAnsi="Calibri"/>
        </w:rPr>
        <w:t xml:space="preserve"> earlier. This has flowed</w:t>
      </w:r>
      <w:r w:rsidRPr="006B0147">
        <w:rPr>
          <w:rFonts w:ascii="Calibri" w:eastAsia="Calibri" w:hAnsi="Calibri"/>
        </w:rPr>
        <w:t xml:space="preserve"> through into a strong uplift in bond yields</w:t>
      </w:r>
      <w:r>
        <w:rPr>
          <w:rFonts w:ascii="Calibri" w:eastAsia="Calibri" w:hAnsi="Calibri"/>
        </w:rPr>
        <w:t xml:space="preserve">, which means that </w:t>
      </w:r>
      <w:r w:rsidRPr="0019375C">
        <w:rPr>
          <w:rFonts w:ascii="Calibri" w:eastAsia="Calibri" w:hAnsi="Calibri"/>
        </w:rPr>
        <w:t xml:space="preserve">these assets now </w:t>
      </w:r>
      <w:r>
        <w:rPr>
          <w:rFonts w:ascii="Calibri" w:eastAsia="Calibri" w:hAnsi="Calibri"/>
        </w:rPr>
        <w:t xml:space="preserve">represent better value. In Morningstar’s view, they are now more likely to </w:t>
      </w:r>
      <w:r w:rsidRPr="0019375C">
        <w:rPr>
          <w:rFonts w:ascii="Calibri" w:eastAsia="Calibri" w:hAnsi="Calibri"/>
        </w:rPr>
        <w:t xml:space="preserve">deliver you a higher level of income, and </w:t>
      </w:r>
      <w:r>
        <w:rPr>
          <w:rFonts w:ascii="Calibri" w:eastAsia="Calibri" w:hAnsi="Calibri"/>
        </w:rPr>
        <w:t>be</w:t>
      </w:r>
      <w:r w:rsidRPr="0019375C">
        <w:rPr>
          <w:rFonts w:ascii="Calibri" w:eastAsia="Calibri" w:hAnsi="Calibri"/>
        </w:rPr>
        <w:t xml:space="preserve"> better</w:t>
      </w:r>
      <w:r>
        <w:rPr>
          <w:rFonts w:ascii="Calibri" w:eastAsia="Calibri" w:hAnsi="Calibri"/>
        </w:rPr>
        <w:t xml:space="preserve"> </w:t>
      </w:r>
      <w:r>
        <w:rPr>
          <w:rFonts w:ascii="Calibri" w:eastAsia="Calibri" w:hAnsi="Calibri"/>
        </w:rPr>
        <w:lastRenderedPageBreak/>
        <w:t>able to</w:t>
      </w:r>
      <w:r w:rsidRPr="0019375C">
        <w:rPr>
          <w:rFonts w:ascii="Calibri" w:eastAsia="Calibri" w:hAnsi="Calibri"/>
        </w:rPr>
        <w:t xml:space="preserve"> diversify your sharemarket investments, than in recent years</w:t>
      </w:r>
      <w:r w:rsidRPr="2018B67B">
        <w:rPr>
          <w:rFonts w:ascii="Calibri" w:eastAsia="Calibri" w:hAnsi="Calibri"/>
        </w:rPr>
        <w:t xml:space="preserve">, when interest rates were </w:t>
      </w:r>
      <w:r>
        <w:rPr>
          <w:rFonts w:ascii="Calibri" w:eastAsia="Calibri" w:hAnsi="Calibri"/>
        </w:rPr>
        <w:t xml:space="preserve">near </w:t>
      </w:r>
      <w:r w:rsidRPr="2018B67B">
        <w:rPr>
          <w:rFonts w:ascii="Calibri" w:eastAsia="Calibri" w:hAnsi="Calibri"/>
        </w:rPr>
        <w:t>zero</w:t>
      </w:r>
      <w:r w:rsidRPr="0019375C">
        <w:rPr>
          <w:rFonts w:ascii="Calibri" w:eastAsia="Calibri" w:hAnsi="Calibri"/>
        </w:rPr>
        <w:t>.</w:t>
      </w:r>
      <w:r>
        <w:rPr>
          <w:rFonts w:ascii="Calibri" w:eastAsia="Calibri" w:hAnsi="Calibri"/>
        </w:rPr>
        <w:t xml:space="preserve"> </w:t>
      </w:r>
      <w:r w:rsidRPr="007A2379">
        <w:rPr>
          <w:rFonts w:ascii="Calibri" w:eastAsia="Calibri" w:hAnsi="Calibri"/>
        </w:rPr>
        <w:t xml:space="preserve">They have also </w:t>
      </w:r>
      <w:r w:rsidR="00D94B03">
        <w:rPr>
          <w:rFonts w:ascii="Calibri" w:eastAsia="Calibri" w:hAnsi="Calibri"/>
        </w:rPr>
        <w:t>increased</w:t>
      </w:r>
      <w:r w:rsidR="00312AA1">
        <w:rPr>
          <w:rFonts w:ascii="Calibri" w:eastAsia="Calibri" w:hAnsi="Calibri"/>
        </w:rPr>
        <w:t xml:space="preserve"> your </w:t>
      </w:r>
      <w:r w:rsidRPr="007A2379">
        <w:rPr>
          <w:rFonts w:ascii="Calibri" w:eastAsia="Calibri" w:hAnsi="Calibri"/>
        </w:rPr>
        <w:t xml:space="preserve">allocation to high yield credit, which are a subset of corporate bonds. Once again, this is in response to improving yields.  </w:t>
      </w:r>
    </w:p>
    <w:p w14:paraId="1174683A" w14:textId="77777777" w:rsidR="005E1574" w:rsidRDefault="005E1574" w:rsidP="005E1574">
      <w:pPr>
        <w:spacing w:after="160" w:line="259" w:lineRule="auto"/>
        <w:rPr>
          <w:rFonts w:ascii="Calibri" w:eastAsia="Calibri" w:hAnsi="Calibri"/>
          <w:sz w:val="22"/>
          <w:szCs w:val="22"/>
        </w:rPr>
      </w:pPr>
      <w:r>
        <w:rPr>
          <w:rFonts w:ascii="Calibri" w:eastAsia="Calibri" w:hAnsi="Calibri"/>
          <w:sz w:val="22"/>
          <w:szCs w:val="22"/>
        </w:rPr>
        <w:t xml:space="preserve">I have summarised these trades below: </w:t>
      </w:r>
    </w:p>
    <w:tbl>
      <w:tblPr>
        <w:tblW w:w="7655"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36"/>
        <w:gridCol w:w="1701"/>
        <w:gridCol w:w="1418"/>
      </w:tblGrid>
      <w:tr w:rsidR="005E1574" w:rsidRPr="00D8476E" w14:paraId="025448EB" w14:textId="77777777" w:rsidTr="006E5A1A">
        <w:trPr>
          <w:trHeight w:val="20"/>
          <w:jc w:val="center"/>
        </w:trPr>
        <w:tc>
          <w:tcPr>
            <w:tcW w:w="4536" w:type="dxa"/>
            <w:shd w:val="clear" w:color="000000" w:fill="D9D9D9"/>
            <w:vAlign w:val="center"/>
            <w:hideMark/>
          </w:tcPr>
          <w:p w14:paraId="39CF2C06" w14:textId="77777777" w:rsidR="005E1574" w:rsidRPr="00D8476E" w:rsidRDefault="005E1574" w:rsidP="006E5A1A">
            <w:pP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 xml:space="preserve">Security </w:t>
            </w:r>
          </w:p>
        </w:tc>
        <w:tc>
          <w:tcPr>
            <w:tcW w:w="1701" w:type="dxa"/>
            <w:shd w:val="clear" w:color="000000" w:fill="D9D9D9"/>
            <w:vAlign w:val="center"/>
            <w:hideMark/>
          </w:tcPr>
          <w:p w14:paraId="5BD8A96F" w14:textId="77777777" w:rsidR="005E1574" w:rsidRPr="00D8476E" w:rsidRDefault="005E1574" w:rsidP="006E5A1A">
            <w:pPr>
              <w:jc w:val="cente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Security/APIR Code</w:t>
            </w:r>
          </w:p>
        </w:tc>
        <w:tc>
          <w:tcPr>
            <w:tcW w:w="1418" w:type="dxa"/>
            <w:shd w:val="clear" w:color="000000" w:fill="D9D9D9"/>
            <w:vAlign w:val="center"/>
          </w:tcPr>
          <w:p w14:paraId="21E8FD90" w14:textId="77777777" w:rsidR="005E1574" w:rsidRPr="00D8476E" w:rsidRDefault="005E1574" w:rsidP="006E5A1A">
            <w:pPr>
              <w:jc w:val="cente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 xml:space="preserve">Portfolio Action </w:t>
            </w:r>
          </w:p>
        </w:tc>
      </w:tr>
      <w:tr w:rsidR="005E1574" w:rsidRPr="00D8476E" w14:paraId="2EB2C6BA" w14:textId="77777777" w:rsidTr="006E5A1A">
        <w:trPr>
          <w:trHeight w:val="20"/>
          <w:jc w:val="center"/>
        </w:trPr>
        <w:tc>
          <w:tcPr>
            <w:tcW w:w="4536" w:type="dxa"/>
            <w:shd w:val="clear" w:color="auto" w:fill="F2F2F2" w:themeFill="background1" w:themeFillShade="F2"/>
            <w:noWrap/>
            <w:vAlign w:val="center"/>
          </w:tcPr>
          <w:p w14:paraId="767E1D69" w14:textId="77777777" w:rsidR="005E1574" w:rsidRPr="00B04BDE" w:rsidRDefault="005E1574" w:rsidP="006E5A1A">
            <w:pPr>
              <w:rPr>
                <w:rFonts w:ascii="Calibri" w:hAnsi="Calibri" w:cs="Calibri"/>
                <w:sz w:val="18"/>
                <w:szCs w:val="18"/>
              </w:rPr>
            </w:pPr>
            <w:r>
              <w:rPr>
                <w:rFonts w:ascii="Calibri" w:eastAsia="Times New Roman" w:hAnsi="Calibri" w:cs="Calibri"/>
                <w:b/>
                <w:bCs/>
                <w:sz w:val="18"/>
                <w:szCs w:val="18"/>
                <w:lang w:eastAsia="en-AU"/>
              </w:rPr>
              <w:t>International Shares</w:t>
            </w:r>
          </w:p>
        </w:tc>
        <w:tc>
          <w:tcPr>
            <w:tcW w:w="1701" w:type="dxa"/>
            <w:shd w:val="clear" w:color="auto" w:fill="F2F2F2" w:themeFill="background1" w:themeFillShade="F2"/>
            <w:noWrap/>
            <w:vAlign w:val="center"/>
          </w:tcPr>
          <w:p w14:paraId="5F3B2E45" w14:textId="77777777" w:rsidR="005E1574" w:rsidRDefault="005E1574" w:rsidP="006E5A1A">
            <w:pPr>
              <w:jc w:val="center"/>
              <w:rPr>
                <w:rFonts w:ascii="Calibri" w:hAnsi="Calibri" w:cs="Calibri"/>
                <w:sz w:val="18"/>
                <w:szCs w:val="18"/>
              </w:rPr>
            </w:pPr>
          </w:p>
        </w:tc>
        <w:tc>
          <w:tcPr>
            <w:tcW w:w="1418" w:type="dxa"/>
            <w:shd w:val="clear" w:color="auto" w:fill="F2F2F2" w:themeFill="background1" w:themeFillShade="F2"/>
            <w:vAlign w:val="center"/>
          </w:tcPr>
          <w:p w14:paraId="7C6AF7D6" w14:textId="77777777" w:rsidR="005E1574" w:rsidRDefault="005E1574" w:rsidP="006E5A1A">
            <w:pPr>
              <w:jc w:val="center"/>
              <w:rPr>
                <w:rFonts w:ascii="Calibri" w:hAnsi="Calibri" w:cs="Calibri"/>
                <w:b/>
                <w:bCs/>
                <w:color w:val="00B050"/>
                <w:sz w:val="18"/>
                <w:szCs w:val="18"/>
              </w:rPr>
            </w:pPr>
          </w:p>
        </w:tc>
      </w:tr>
      <w:tr w:rsidR="005E1574" w:rsidRPr="00D8476E" w14:paraId="51DD2AA4" w14:textId="77777777" w:rsidTr="006E5A1A">
        <w:trPr>
          <w:trHeight w:val="20"/>
          <w:jc w:val="center"/>
        </w:trPr>
        <w:tc>
          <w:tcPr>
            <w:tcW w:w="4536" w:type="dxa"/>
            <w:shd w:val="clear" w:color="auto" w:fill="auto"/>
            <w:noWrap/>
          </w:tcPr>
          <w:p w14:paraId="1B7E9C53" w14:textId="77777777" w:rsidR="005E1574" w:rsidRPr="00B04BDE" w:rsidRDefault="005E1574" w:rsidP="006E5A1A">
            <w:pPr>
              <w:rPr>
                <w:rFonts w:ascii="Calibri" w:hAnsi="Calibri" w:cs="Calibri"/>
                <w:sz w:val="18"/>
                <w:szCs w:val="18"/>
              </w:rPr>
            </w:pPr>
            <w:r w:rsidRPr="00FB36F3">
              <w:rPr>
                <w:rFonts w:ascii="Calibri" w:hAnsi="Calibri" w:cs="Calibri"/>
                <w:sz w:val="18"/>
                <w:szCs w:val="18"/>
              </w:rPr>
              <w:t>BetaShares Global Energy Companies (AUD Hedged) ETF</w:t>
            </w:r>
          </w:p>
        </w:tc>
        <w:tc>
          <w:tcPr>
            <w:tcW w:w="1701" w:type="dxa"/>
            <w:shd w:val="clear" w:color="auto" w:fill="auto"/>
            <w:noWrap/>
            <w:vAlign w:val="center"/>
          </w:tcPr>
          <w:p w14:paraId="633FCBF4" w14:textId="77777777" w:rsidR="005E1574" w:rsidRDefault="005E1574" w:rsidP="006E5A1A">
            <w:pPr>
              <w:jc w:val="center"/>
              <w:rPr>
                <w:rFonts w:ascii="Calibri" w:hAnsi="Calibri" w:cs="Calibri"/>
                <w:sz w:val="18"/>
                <w:szCs w:val="18"/>
              </w:rPr>
            </w:pPr>
            <w:r w:rsidRPr="00A65580">
              <w:rPr>
                <w:rFonts w:ascii="Calibri" w:hAnsi="Calibri" w:cs="Calibri"/>
                <w:sz w:val="18"/>
                <w:szCs w:val="18"/>
              </w:rPr>
              <w:t>FUEL-AU</w:t>
            </w:r>
          </w:p>
        </w:tc>
        <w:tc>
          <w:tcPr>
            <w:tcW w:w="1418" w:type="dxa"/>
            <w:vAlign w:val="center"/>
          </w:tcPr>
          <w:p w14:paraId="21804B80" w14:textId="003DA545" w:rsidR="005E1574" w:rsidRDefault="005E1574" w:rsidP="006E5A1A">
            <w:pPr>
              <w:jc w:val="center"/>
              <w:rPr>
                <w:rFonts w:ascii="Calibri" w:hAnsi="Calibri" w:cs="Calibri"/>
                <w:b/>
                <w:bCs/>
                <w:color w:val="00B050"/>
                <w:sz w:val="18"/>
                <w:szCs w:val="18"/>
              </w:rPr>
            </w:pPr>
            <w:r>
              <w:rPr>
                <w:rFonts w:ascii="Calibri" w:hAnsi="Calibri" w:cs="Calibri"/>
                <w:b/>
                <w:bCs/>
                <w:color w:val="FF0000"/>
                <w:sz w:val="18"/>
                <w:szCs w:val="18"/>
              </w:rPr>
              <w:t>Removed</w:t>
            </w:r>
          </w:p>
        </w:tc>
      </w:tr>
      <w:tr w:rsidR="005E1574" w:rsidRPr="00D8476E" w14:paraId="516D5779" w14:textId="77777777" w:rsidTr="006E5A1A">
        <w:trPr>
          <w:trHeight w:val="20"/>
          <w:jc w:val="center"/>
        </w:trPr>
        <w:tc>
          <w:tcPr>
            <w:tcW w:w="4536" w:type="dxa"/>
            <w:shd w:val="clear" w:color="auto" w:fill="auto"/>
            <w:noWrap/>
          </w:tcPr>
          <w:p w14:paraId="2CB9B7D0" w14:textId="77777777" w:rsidR="005E1574" w:rsidRPr="00B04BDE" w:rsidRDefault="005E1574" w:rsidP="006E5A1A">
            <w:pPr>
              <w:rPr>
                <w:rFonts w:ascii="Calibri" w:hAnsi="Calibri" w:cs="Calibri"/>
                <w:sz w:val="18"/>
                <w:szCs w:val="18"/>
              </w:rPr>
            </w:pPr>
            <w:r w:rsidRPr="00FB36F3">
              <w:rPr>
                <w:rFonts w:ascii="Calibri" w:hAnsi="Calibri" w:cs="Calibri"/>
                <w:sz w:val="18"/>
                <w:szCs w:val="18"/>
              </w:rPr>
              <w:t>Morningstar International Shares Fund</w:t>
            </w:r>
          </w:p>
        </w:tc>
        <w:tc>
          <w:tcPr>
            <w:tcW w:w="1701" w:type="dxa"/>
            <w:shd w:val="clear" w:color="auto" w:fill="auto"/>
            <w:noWrap/>
            <w:vAlign w:val="center"/>
          </w:tcPr>
          <w:p w14:paraId="6BCD5F0E" w14:textId="77777777" w:rsidR="005E1574" w:rsidRDefault="005E1574" w:rsidP="006E5A1A">
            <w:pPr>
              <w:jc w:val="center"/>
              <w:rPr>
                <w:rFonts w:ascii="Calibri" w:hAnsi="Calibri" w:cs="Calibri"/>
                <w:sz w:val="18"/>
                <w:szCs w:val="18"/>
              </w:rPr>
            </w:pPr>
            <w:r w:rsidRPr="00A65580">
              <w:rPr>
                <w:rFonts w:ascii="Calibri" w:hAnsi="Calibri" w:cs="Calibri"/>
                <w:sz w:val="18"/>
                <w:szCs w:val="18"/>
              </w:rPr>
              <w:t>INT0017AU</w:t>
            </w:r>
          </w:p>
        </w:tc>
        <w:tc>
          <w:tcPr>
            <w:tcW w:w="1418" w:type="dxa"/>
            <w:shd w:val="clear" w:color="auto" w:fill="auto"/>
            <w:vAlign w:val="center"/>
          </w:tcPr>
          <w:p w14:paraId="40C49AA4" w14:textId="77777777" w:rsidR="005E1574" w:rsidRDefault="005E1574" w:rsidP="006E5A1A">
            <w:pPr>
              <w:jc w:val="center"/>
              <w:rPr>
                <w:rFonts w:ascii="Calibri" w:hAnsi="Calibri" w:cs="Calibri"/>
                <w:b/>
                <w:bCs/>
                <w:color w:val="00B050"/>
                <w:sz w:val="18"/>
                <w:szCs w:val="18"/>
              </w:rPr>
            </w:pPr>
            <w:r w:rsidRPr="001B176E">
              <w:rPr>
                <w:rFonts w:ascii="Calibri" w:hAnsi="Calibri" w:cs="Calibri"/>
                <w:b/>
                <w:bCs/>
                <w:color w:val="FF0000"/>
                <w:sz w:val="18"/>
                <w:szCs w:val="18"/>
              </w:rPr>
              <w:t>Decreased</w:t>
            </w:r>
          </w:p>
        </w:tc>
      </w:tr>
      <w:tr w:rsidR="005E1574" w:rsidRPr="00D8476E" w14:paraId="084A14F2" w14:textId="77777777" w:rsidTr="006E5A1A">
        <w:trPr>
          <w:trHeight w:val="20"/>
          <w:jc w:val="center"/>
        </w:trPr>
        <w:tc>
          <w:tcPr>
            <w:tcW w:w="4536" w:type="dxa"/>
            <w:shd w:val="clear" w:color="auto" w:fill="auto"/>
            <w:noWrap/>
          </w:tcPr>
          <w:p w14:paraId="6AC1AB40" w14:textId="77777777" w:rsidR="005E1574" w:rsidRPr="00B04BDE" w:rsidRDefault="005E1574" w:rsidP="006E5A1A">
            <w:pPr>
              <w:rPr>
                <w:rFonts w:ascii="Calibri" w:hAnsi="Calibri" w:cs="Calibri"/>
                <w:sz w:val="18"/>
                <w:szCs w:val="18"/>
              </w:rPr>
            </w:pPr>
            <w:r w:rsidRPr="00117C16">
              <w:rPr>
                <w:rFonts w:ascii="Calibri" w:hAnsi="Calibri" w:cs="Calibri"/>
                <w:sz w:val="18"/>
                <w:szCs w:val="18"/>
              </w:rPr>
              <w:t xml:space="preserve">Morningstar International Shares Active (AUD Hedged) ETF </w:t>
            </w:r>
          </w:p>
        </w:tc>
        <w:tc>
          <w:tcPr>
            <w:tcW w:w="1701" w:type="dxa"/>
            <w:shd w:val="clear" w:color="auto" w:fill="auto"/>
            <w:noWrap/>
            <w:vAlign w:val="center"/>
          </w:tcPr>
          <w:p w14:paraId="22D39E7A" w14:textId="77777777" w:rsidR="005E1574" w:rsidRDefault="005E1574" w:rsidP="006E5A1A">
            <w:pPr>
              <w:jc w:val="center"/>
              <w:rPr>
                <w:rFonts w:ascii="Calibri" w:hAnsi="Calibri" w:cs="Calibri"/>
                <w:sz w:val="18"/>
                <w:szCs w:val="18"/>
              </w:rPr>
            </w:pPr>
            <w:r w:rsidRPr="00A65580">
              <w:rPr>
                <w:rFonts w:ascii="Calibri" w:hAnsi="Calibri" w:cs="Calibri"/>
                <w:sz w:val="18"/>
                <w:szCs w:val="18"/>
              </w:rPr>
              <w:t>MSTR-AU</w:t>
            </w:r>
          </w:p>
        </w:tc>
        <w:tc>
          <w:tcPr>
            <w:tcW w:w="1418" w:type="dxa"/>
          </w:tcPr>
          <w:p w14:paraId="2B737B33" w14:textId="77777777" w:rsidR="005E1574" w:rsidRPr="001B176E" w:rsidRDefault="005E1574" w:rsidP="006E5A1A">
            <w:pPr>
              <w:jc w:val="center"/>
              <w:rPr>
                <w:rFonts w:ascii="Calibri" w:hAnsi="Calibri" w:cs="Calibri"/>
                <w:b/>
                <w:bCs/>
                <w:color w:val="FF0000"/>
                <w:sz w:val="18"/>
                <w:szCs w:val="18"/>
              </w:rPr>
            </w:pPr>
            <w:r w:rsidRPr="00A244D6">
              <w:rPr>
                <w:rFonts w:ascii="Calibri" w:hAnsi="Calibri" w:cs="Calibri"/>
                <w:b/>
                <w:bCs/>
                <w:color w:val="00B050"/>
                <w:sz w:val="18"/>
                <w:szCs w:val="18"/>
              </w:rPr>
              <w:t>Increased</w:t>
            </w:r>
          </w:p>
        </w:tc>
      </w:tr>
      <w:tr w:rsidR="005E1574" w:rsidRPr="00D8476E" w14:paraId="7711E825" w14:textId="77777777" w:rsidTr="006E5A1A">
        <w:trPr>
          <w:trHeight w:val="20"/>
          <w:jc w:val="center"/>
        </w:trPr>
        <w:tc>
          <w:tcPr>
            <w:tcW w:w="4536" w:type="dxa"/>
            <w:shd w:val="clear" w:color="auto" w:fill="auto"/>
            <w:noWrap/>
          </w:tcPr>
          <w:p w14:paraId="1D122AFC" w14:textId="77777777" w:rsidR="005E1574" w:rsidRPr="00117C16" w:rsidRDefault="005E1574" w:rsidP="006E5A1A">
            <w:pPr>
              <w:rPr>
                <w:rFonts w:ascii="Calibri" w:hAnsi="Calibri" w:cs="Calibri"/>
                <w:sz w:val="18"/>
                <w:szCs w:val="18"/>
              </w:rPr>
            </w:pPr>
            <w:r w:rsidRPr="00117C16">
              <w:rPr>
                <w:rFonts w:ascii="Calibri" w:hAnsi="Calibri" w:cs="Calibri"/>
                <w:sz w:val="18"/>
                <w:szCs w:val="18"/>
              </w:rPr>
              <w:t>iShares MSCI South Korea ETF</w:t>
            </w:r>
          </w:p>
        </w:tc>
        <w:tc>
          <w:tcPr>
            <w:tcW w:w="1701" w:type="dxa"/>
            <w:shd w:val="clear" w:color="auto" w:fill="auto"/>
            <w:noWrap/>
            <w:vAlign w:val="center"/>
          </w:tcPr>
          <w:p w14:paraId="5D07B952" w14:textId="77777777" w:rsidR="005E1574" w:rsidRDefault="005E1574" w:rsidP="006E5A1A">
            <w:pPr>
              <w:jc w:val="center"/>
              <w:rPr>
                <w:rFonts w:ascii="Calibri" w:hAnsi="Calibri" w:cs="Calibri"/>
                <w:sz w:val="18"/>
                <w:szCs w:val="18"/>
              </w:rPr>
            </w:pPr>
            <w:r w:rsidRPr="00A65580">
              <w:rPr>
                <w:rFonts w:ascii="Calibri" w:hAnsi="Calibri" w:cs="Calibri"/>
                <w:sz w:val="18"/>
                <w:szCs w:val="18"/>
              </w:rPr>
              <w:t>IKO-AU</w:t>
            </w:r>
          </w:p>
        </w:tc>
        <w:tc>
          <w:tcPr>
            <w:tcW w:w="1418" w:type="dxa"/>
          </w:tcPr>
          <w:p w14:paraId="0C5D6C56" w14:textId="77777777" w:rsidR="005E1574" w:rsidRDefault="005E1574" w:rsidP="006E5A1A">
            <w:pPr>
              <w:jc w:val="center"/>
              <w:rPr>
                <w:rFonts w:ascii="Calibri" w:hAnsi="Calibri" w:cs="Calibri"/>
                <w:b/>
                <w:bCs/>
                <w:color w:val="00B050"/>
                <w:sz w:val="18"/>
                <w:szCs w:val="18"/>
              </w:rPr>
            </w:pPr>
            <w:r w:rsidRPr="00A244D6">
              <w:rPr>
                <w:rFonts w:ascii="Calibri" w:hAnsi="Calibri" w:cs="Calibri"/>
                <w:b/>
                <w:bCs/>
                <w:color w:val="00B050"/>
                <w:sz w:val="18"/>
                <w:szCs w:val="18"/>
              </w:rPr>
              <w:t>Increased</w:t>
            </w:r>
          </w:p>
        </w:tc>
      </w:tr>
      <w:tr w:rsidR="005E1574" w:rsidRPr="00D8476E" w14:paraId="5C59FA99" w14:textId="77777777" w:rsidTr="006E5A1A">
        <w:trPr>
          <w:trHeight w:val="20"/>
          <w:jc w:val="center"/>
        </w:trPr>
        <w:tc>
          <w:tcPr>
            <w:tcW w:w="4536" w:type="dxa"/>
            <w:shd w:val="clear" w:color="auto" w:fill="F2F2F2" w:themeFill="background1" w:themeFillShade="F2"/>
            <w:noWrap/>
            <w:vAlign w:val="center"/>
          </w:tcPr>
          <w:p w14:paraId="0503C988" w14:textId="77777777" w:rsidR="005E1574" w:rsidRDefault="005E1574" w:rsidP="006E5A1A">
            <w:pPr>
              <w:rPr>
                <w:rFonts w:ascii="Calibri" w:hAnsi="Calibri" w:cs="Calibri"/>
                <w:sz w:val="18"/>
                <w:szCs w:val="18"/>
              </w:rPr>
            </w:pPr>
            <w:r>
              <w:rPr>
                <w:rFonts w:ascii="Calibri" w:eastAsia="Times New Roman" w:hAnsi="Calibri" w:cs="Calibri"/>
                <w:b/>
                <w:bCs/>
                <w:sz w:val="18"/>
                <w:szCs w:val="18"/>
                <w:lang w:eastAsia="en-AU"/>
              </w:rPr>
              <w:t>Property &amp; Infrastructure</w:t>
            </w:r>
          </w:p>
        </w:tc>
        <w:tc>
          <w:tcPr>
            <w:tcW w:w="1701" w:type="dxa"/>
            <w:shd w:val="clear" w:color="auto" w:fill="F2F2F2" w:themeFill="background1" w:themeFillShade="F2"/>
            <w:noWrap/>
            <w:vAlign w:val="center"/>
          </w:tcPr>
          <w:p w14:paraId="7D572412" w14:textId="77777777" w:rsidR="005E1574" w:rsidRDefault="005E1574" w:rsidP="006E5A1A">
            <w:pPr>
              <w:jc w:val="center"/>
              <w:rPr>
                <w:rFonts w:ascii="Calibri" w:hAnsi="Calibri" w:cs="Calibri"/>
                <w:sz w:val="18"/>
                <w:szCs w:val="18"/>
              </w:rPr>
            </w:pPr>
          </w:p>
        </w:tc>
        <w:tc>
          <w:tcPr>
            <w:tcW w:w="1418" w:type="dxa"/>
            <w:shd w:val="clear" w:color="auto" w:fill="F2F2F2" w:themeFill="background1" w:themeFillShade="F2"/>
            <w:vAlign w:val="center"/>
          </w:tcPr>
          <w:p w14:paraId="130FB330" w14:textId="77777777" w:rsidR="005E1574" w:rsidRPr="001B176E" w:rsidRDefault="005E1574" w:rsidP="006E5A1A">
            <w:pPr>
              <w:jc w:val="center"/>
              <w:rPr>
                <w:rFonts w:ascii="Calibri" w:hAnsi="Calibri" w:cs="Calibri"/>
                <w:b/>
                <w:bCs/>
                <w:color w:val="FF0000"/>
                <w:sz w:val="18"/>
                <w:szCs w:val="18"/>
              </w:rPr>
            </w:pPr>
          </w:p>
        </w:tc>
      </w:tr>
      <w:tr w:rsidR="005E1574" w:rsidRPr="00D8476E" w14:paraId="290E0A11" w14:textId="77777777" w:rsidTr="006E5A1A">
        <w:trPr>
          <w:trHeight w:val="20"/>
          <w:jc w:val="center"/>
        </w:trPr>
        <w:tc>
          <w:tcPr>
            <w:tcW w:w="4536" w:type="dxa"/>
            <w:shd w:val="clear" w:color="auto" w:fill="auto"/>
            <w:noWrap/>
            <w:vAlign w:val="center"/>
          </w:tcPr>
          <w:p w14:paraId="02EFA856" w14:textId="77777777" w:rsidR="005E1574" w:rsidRDefault="005E1574" w:rsidP="006E5A1A">
            <w:pPr>
              <w:rPr>
                <w:rFonts w:ascii="Calibri" w:hAnsi="Calibri" w:cs="Calibri"/>
                <w:sz w:val="18"/>
                <w:szCs w:val="18"/>
              </w:rPr>
            </w:pPr>
            <w:proofErr w:type="spellStart"/>
            <w:r w:rsidRPr="00BE424C">
              <w:rPr>
                <w:rFonts w:ascii="Calibri" w:hAnsi="Calibri" w:cs="Calibri"/>
                <w:sz w:val="18"/>
                <w:szCs w:val="18"/>
              </w:rPr>
              <w:t>VanEck</w:t>
            </w:r>
            <w:proofErr w:type="spellEnd"/>
            <w:r w:rsidRPr="00BE424C">
              <w:rPr>
                <w:rFonts w:ascii="Calibri" w:hAnsi="Calibri" w:cs="Calibri"/>
                <w:sz w:val="18"/>
                <w:szCs w:val="18"/>
              </w:rPr>
              <w:t xml:space="preserve"> FTSE International Property (AUD Hedged) ETF</w:t>
            </w:r>
          </w:p>
        </w:tc>
        <w:tc>
          <w:tcPr>
            <w:tcW w:w="1701" w:type="dxa"/>
            <w:shd w:val="clear" w:color="auto" w:fill="auto"/>
            <w:noWrap/>
            <w:vAlign w:val="center"/>
          </w:tcPr>
          <w:p w14:paraId="3F199C2C" w14:textId="77777777" w:rsidR="005E1574" w:rsidRDefault="005E1574" w:rsidP="006E5A1A">
            <w:pPr>
              <w:jc w:val="center"/>
              <w:rPr>
                <w:rFonts w:ascii="Calibri" w:hAnsi="Calibri" w:cs="Calibri"/>
                <w:sz w:val="18"/>
                <w:szCs w:val="18"/>
              </w:rPr>
            </w:pPr>
            <w:r w:rsidRPr="00C777A1">
              <w:rPr>
                <w:rFonts w:ascii="Calibri" w:hAnsi="Calibri" w:cs="Calibri"/>
                <w:sz w:val="18"/>
                <w:szCs w:val="18"/>
              </w:rPr>
              <w:t>REIT</w:t>
            </w:r>
            <w:r>
              <w:rPr>
                <w:rFonts w:ascii="Calibri" w:hAnsi="Calibri" w:cs="Calibri"/>
                <w:sz w:val="18"/>
                <w:szCs w:val="18"/>
              </w:rPr>
              <w:t>-AU</w:t>
            </w:r>
          </w:p>
        </w:tc>
        <w:tc>
          <w:tcPr>
            <w:tcW w:w="1418" w:type="dxa"/>
            <w:vAlign w:val="center"/>
          </w:tcPr>
          <w:p w14:paraId="54890EEA" w14:textId="77777777" w:rsidR="005E1574" w:rsidRPr="001B176E" w:rsidRDefault="005E1574" w:rsidP="006E5A1A">
            <w:pPr>
              <w:jc w:val="center"/>
              <w:rPr>
                <w:rFonts w:ascii="Calibri" w:hAnsi="Calibri" w:cs="Calibri"/>
                <w:b/>
                <w:bCs/>
                <w:color w:val="FF0000"/>
                <w:sz w:val="18"/>
                <w:szCs w:val="18"/>
              </w:rPr>
            </w:pPr>
            <w:r>
              <w:rPr>
                <w:rFonts w:ascii="Calibri" w:hAnsi="Calibri" w:cs="Calibri"/>
                <w:b/>
                <w:bCs/>
                <w:color w:val="00B050"/>
                <w:sz w:val="18"/>
                <w:szCs w:val="18"/>
              </w:rPr>
              <w:t>Added</w:t>
            </w:r>
          </w:p>
        </w:tc>
      </w:tr>
      <w:tr w:rsidR="005E1574" w:rsidRPr="00D8476E" w14:paraId="5601C93E" w14:textId="77777777" w:rsidTr="006E5A1A">
        <w:trPr>
          <w:trHeight w:val="20"/>
          <w:jc w:val="center"/>
        </w:trPr>
        <w:tc>
          <w:tcPr>
            <w:tcW w:w="4536" w:type="dxa"/>
            <w:shd w:val="clear" w:color="auto" w:fill="F2F2F2" w:themeFill="background1" w:themeFillShade="F2"/>
            <w:noWrap/>
            <w:vAlign w:val="center"/>
          </w:tcPr>
          <w:p w14:paraId="1AA4E699" w14:textId="77777777" w:rsidR="005E1574" w:rsidRDefault="005E1574" w:rsidP="006E5A1A">
            <w:pPr>
              <w:rPr>
                <w:rFonts w:ascii="Calibri" w:hAnsi="Calibri" w:cs="Calibri"/>
                <w:sz w:val="18"/>
                <w:szCs w:val="18"/>
              </w:rPr>
            </w:pPr>
            <w:r>
              <w:rPr>
                <w:rFonts w:ascii="Calibri" w:eastAsia="Times New Roman" w:hAnsi="Calibri" w:cs="Calibri"/>
                <w:b/>
                <w:bCs/>
                <w:sz w:val="18"/>
                <w:szCs w:val="18"/>
                <w:lang w:eastAsia="en-AU"/>
              </w:rPr>
              <w:t>International Bonds</w:t>
            </w:r>
          </w:p>
        </w:tc>
        <w:tc>
          <w:tcPr>
            <w:tcW w:w="1701" w:type="dxa"/>
            <w:shd w:val="clear" w:color="auto" w:fill="F2F2F2" w:themeFill="background1" w:themeFillShade="F2"/>
            <w:noWrap/>
            <w:vAlign w:val="center"/>
          </w:tcPr>
          <w:p w14:paraId="432F4CCE" w14:textId="77777777" w:rsidR="005E1574" w:rsidRDefault="005E1574" w:rsidP="006E5A1A">
            <w:pPr>
              <w:jc w:val="center"/>
              <w:rPr>
                <w:rFonts w:ascii="Calibri" w:hAnsi="Calibri" w:cs="Calibri"/>
                <w:sz w:val="18"/>
                <w:szCs w:val="18"/>
              </w:rPr>
            </w:pPr>
          </w:p>
        </w:tc>
        <w:tc>
          <w:tcPr>
            <w:tcW w:w="1418" w:type="dxa"/>
            <w:shd w:val="clear" w:color="auto" w:fill="F2F2F2" w:themeFill="background1" w:themeFillShade="F2"/>
            <w:vAlign w:val="center"/>
          </w:tcPr>
          <w:p w14:paraId="08A250C8" w14:textId="77777777" w:rsidR="005E1574" w:rsidRPr="001B176E" w:rsidRDefault="005E1574" w:rsidP="006E5A1A">
            <w:pPr>
              <w:jc w:val="center"/>
              <w:rPr>
                <w:rFonts w:ascii="Calibri" w:hAnsi="Calibri" w:cs="Calibri"/>
                <w:b/>
                <w:bCs/>
                <w:color w:val="FF0000"/>
                <w:sz w:val="18"/>
                <w:szCs w:val="18"/>
              </w:rPr>
            </w:pPr>
          </w:p>
        </w:tc>
      </w:tr>
      <w:tr w:rsidR="005E1574" w:rsidRPr="00D8476E" w14:paraId="57A3CE07" w14:textId="77777777" w:rsidTr="006E5A1A">
        <w:trPr>
          <w:trHeight w:val="20"/>
          <w:jc w:val="center"/>
        </w:trPr>
        <w:tc>
          <w:tcPr>
            <w:tcW w:w="4536" w:type="dxa"/>
            <w:shd w:val="clear" w:color="auto" w:fill="auto"/>
            <w:noWrap/>
            <w:vAlign w:val="center"/>
          </w:tcPr>
          <w:p w14:paraId="1D923F65" w14:textId="77777777" w:rsidR="005E1574" w:rsidRDefault="005E1574" w:rsidP="006E5A1A">
            <w:pPr>
              <w:rPr>
                <w:rFonts w:ascii="Calibri" w:hAnsi="Calibri" w:cs="Calibri"/>
                <w:sz w:val="18"/>
                <w:szCs w:val="18"/>
              </w:rPr>
            </w:pPr>
            <w:r w:rsidRPr="002937F9">
              <w:rPr>
                <w:rFonts w:ascii="Calibri" w:hAnsi="Calibri" w:cs="Calibri"/>
                <w:sz w:val="18"/>
                <w:szCs w:val="18"/>
              </w:rPr>
              <w:t>Morningstar International Bonds (AUD Hedged) Fund</w:t>
            </w:r>
          </w:p>
        </w:tc>
        <w:tc>
          <w:tcPr>
            <w:tcW w:w="1701" w:type="dxa"/>
            <w:shd w:val="clear" w:color="auto" w:fill="auto"/>
            <w:noWrap/>
            <w:vAlign w:val="center"/>
          </w:tcPr>
          <w:p w14:paraId="0E96C070" w14:textId="77777777" w:rsidR="005E1574" w:rsidRDefault="005E1574" w:rsidP="006E5A1A">
            <w:pPr>
              <w:jc w:val="center"/>
              <w:rPr>
                <w:rFonts w:ascii="Calibri" w:hAnsi="Calibri" w:cs="Calibri"/>
                <w:sz w:val="18"/>
                <w:szCs w:val="18"/>
              </w:rPr>
            </w:pPr>
            <w:r w:rsidRPr="00EC7096">
              <w:rPr>
                <w:rFonts w:ascii="Calibri" w:hAnsi="Calibri" w:cs="Calibri"/>
                <w:sz w:val="18"/>
                <w:szCs w:val="18"/>
              </w:rPr>
              <w:t>INT0082AU</w:t>
            </w:r>
          </w:p>
        </w:tc>
        <w:tc>
          <w:tcPr>
            <w:tcW w:w="1418" w:type="dxa"/>
            <w:vAlign w:val="center"/>
          </w:tcPr>
          <w:p w14:paraId="48614BC0" w14:textId="77777777" w:rsidR="005E1574" w:rsidRPr="001B176E" w:rsidRDefault="005E1574" w:rsidP="006E5A1A">
            <w:pPr>
              <w:jc w:val="center"/>
              <w:rPr>
                <w:rFonts w:ascii="Calibri" w:hAnsi="Calibri" w:cs="Calibri"/>
                <w:b/>
                <w:bCs/>
                <w:color w:val="FF0000"/>
                <w:sz w:val="18"/>
                <w:szCs w:val="18"/>
              </w:rPr>
            </w:pPr>
            <w:r>
              <w:rPr>
                <w:rFonts w:ascii="Calibri" w:hAnsi="Calibri" w:cs="Calibri"/>
                <w:b/>
                <w:bCs/>
                <w:color w:val="00B050"/>
                <w:sz w:val="18"/>
                <w:szCs w:val="18"/>
              </w:rPr>
              <w:t>Increased</w:t>
            </w:r>
          </w:p>
        </w:tc>
      </w:tr>
      <w:tr w:rsidR="00D94B03" w:rsidRPr="00D8476E" w14:paraId="44373829" w14:textId="77777777" w:rsidTr="006E5A1A">
        <w:trPr>
          <w:trHeight w:val="20"/>
          <w:jc w:val="center"/>
        </w:trPr>
        <w:tc>
          <w:tcPr>
            <w:tcW w:w="4536" w:type="dxa"/>
            <w:shd w:val="clear" w:color="auto" w:fill="auto"/>
            <w:noWrap/>
            <w:vAlign w:val="center"/>
          </w:tcPr>
          <w:p w14:paraId="76508AB2" w14:textId="39BD2C66" w:rsidR="00D94B03" w:rsidRPr="002937F9" w:rsidRDefault="00D94B03" w:rsidP="00D94B03">
            <w:pPr>
              <w:rPr>
                <w:rFonts w:ascii="Calibri" w:hAnsi="Calibri" w:cs="Calibri"/>
                <w:sz w:val="18"/>
                <w:szCs w:val="18"/>
              </w:rPr>
            </w:pPr>
            <w:r w:rsidRPr="0068375B">
              <w:rPr>
                <w:rFonts w:ascii="Calibri" w:hAnsi="Calibri" w:cs="Calibri"/>
                <w:sz w:val="18"/>
                <w:szCs w:val="18"/>
              </w:rPr>
              <w:t>iShares Global High Yield Bond (AUD Hedged) ETF</w:t>
            </w:r>
          </w:p>
        </w:tc>
        <w:tc>
          <w:tcPr>
            <w:tcW w:w="1701" w:type="dxa"/>
            <w:shd w:val="clear" w:color="auto" w:fill="auto"/>
            <w:noWrap/>
            <w:vAlign w:val="center"/>
          </w:tcPr>
          <w:p w14:paraId="0AE5B2B2" w14:textId="295D07E4" w:rsidR="00D94B03" w:rsidRPr="00EC7096" w:rsidRDefault="00D94B03" w:rsidP="00D94B03">
            <w:pPr>
              <w:jc w:val="center"/>
              <w:rPr>
                <w:rFonts w:ascii="Calibri" w:hAnsi="Calibri" w:cs="Calibri"/>
                <w:sz w:val="18"/>
                <w:szCs w:val="18"/>
              </w:rPr>
            </w:pPr>
            <w:r>
              <w:rPr>
                <w:rFonts w:ascii="Calibri" w:hAnsi="Calibri" w:cs="Calibri"/>
                <w:sz w:val="18"/>
                <w:szCs w:val="18"/>
              </w:rPr>
              <w:t>IHHY-AU</w:t>
            </w:r>
          </w:p>
        </w:tc>
        <w:tc>
          <w:tcPr>
            <w:tcW w:w="1418" w:type="dxa"/>
            <w:vAlign w:val="center"/>
          </w:tcPr>
          <w:p w14:paraId="29051D06" w14:textId="56ABF2B9" w:rsidR="00D94B03" w:rsidRDefault="00D94B03" w:rsidP="00D94B03">
            <w:pPr>
              <w:jc w:val="center"/>
              <w:rPr>
                <w:rFonts w:ascii="Calibri" w:hAnsi="Calibri" w:cs="Calibri"/>
                <w:b/>
                <w:bCs/>
                <w:color w:val="00B050"/>
                <w:sz w:val="18"/>
                <w:szCs w:val="18"/>
              </w:rPr>
            </w:pPr>
            <w:r>
              <w:rPr>
                <w:rFonts w:ascii="Calibri" w:hAnsi="Calibri" w:cs="Calibri"/>
                <w:b/>
                <w:bCs/>
                <w:color w:val="00B050"/>
                <w:sz w:val="18"/>
                <w:szCs w:val="18"/>
              </w:rPr>
              <w:t>Increased</w:t>
            </w:r>
          </w:p>
        </w:tc>
      </w:tr>
      <w:tr w:rsidR="005E1574" w:rsidRPr="00D8476E" w14:paraId="2931DC81" w14:textId="77777777" w:rsidTr="006E5A1A">
        <w:trPr>
          <w:trHeight w:val="20"/>
          <w:jc w:val="center"/>
        </w:trPr>
        <w:tc>
          <w:tcPr>
            <w:tcW w:w="4536" w:type="dxa"/>
            <w:shd w:val="clear" w:color="auto" w:fill="F2F2F2" w:themeFill="background1" w:themeFillShade="F2"/>
            <w:noWrap/>
            <w:vAlign w:val="center"/>
          </w:tcPr>
          <w:p w14:paraId="4223D51C" w14:textId="77777777" w:rsidR="005E1574" w:rsidRDefault="005E1574" w:rsidP="006E5A1A">
            <w:pPr>
              <w:rPr>
                <w:rFonts w:ascii="Calibri" w:hAnsi="Calibri" w:cs="Calibri"/>
                <w:sz w:val="18"/>
                <w:szCs w:val="18"/>
              </w:rPr>
            </w:pPr>
            <w:r>
              <w:rPr>
                <w:rFonts w:ascii="Calibri" w:eastAsia="Times New Roman" w:hAnsi="Calibri" w:cs="Calibri"/>
                <w:b/>
                <w:bCs/>
                <w:sz w:val="18"/>
                <w:szCs w:val="18"/>
                <w:lang w:eastAsia="en-AU"/>
              </w:rPr>
              <w:t>Cash</w:t>
            </w:r>
          </w:p>
        </w:tc>
        <w:tc>
          <w:tcPr>
            <w:tcW w:w="1701" w:type="dxa"/>
            <w:shd w:val="clear" w:color="auto" w:fill="F2F2F2" w:themeFill="background1" w:themeFillShade="F2"/>
            <w:noWrap/>
            <w:vAlign w:val="center"/>
          </w:tcPr>
          <w:p w14:paraId="73B36298" w14:textId="77777777" w:rsidR="005E1574" w:rsidRDefault="005E1574" w:rsidP="006E5A1A">
            <w:pPr>
              <w:jc w:val="center"/>
              <w:rPr>
                <w:rFonts w:ascii="Calibri" w:hAnsi="Calibri" w:cs="Calibri"/>
                <w:sz w:val="18"/>
                <w:szCs w:val="18"/>
              </w:rPr>
            </w:pPr>
          </w:p>
        </w:tc>
        <w:tc>
          <w:tcPr>
            <w:tcW w:w="1418" w:type="dxa"/>
            <w:shd w:val="clear" w:color="auto" w:fill="F2F2F2" w:themeFill="background1" w:themeFillShade="F2"/>
            <w:vAlign w:val="center"/>
          </w:tcPr>
          <w:p w14:paraId="43DA4FBD" w14:textId="77777777" w:rsidR="005E1574" w:rsidRPr="001B176E" w:rsidRDefault="005E1574" w:rsidP="006E5A1A">
            <w:pPr>
              <w:jc w:val="center"/>
              <w:rPr>
                <w:rFonts w:ascii="Calibri" w:hAnsi="Calibri" w:cs="Calibri"/>
                <w:b/>
                <w:bCs/>
                <w:color w:val="FF0000"/>
                <w:sz w:val="18"/>
                <w:szCs w:val="18"/>
              </w:rPr>
            </w:pPr>
          </w:p>
        </w:tc>
      </w:tr>
      <w:tr w:rsidR="005E1574" w:rsidRPr="00D8476E" w14:paraId="79D97F4E" w14:textId="77777777" w:rsidTr="006E5A1A">
        <w:trPr>
          <w:trHeight w:val="20"/>
          <w:jc w:val="center"/>
        </w:trPr>
        <w:tc>
          <w:tcPr>
            <w:tcW w:w="4536" w:type="dxa"/>
            <w:shd w:val="clear" w:color="auto" w:fill="auto"/>
            <w:noWrap/>
          </w:tcPr>
          <w:p w14:paraId="78E50857" w14:textId="77777777" w:rsidR="005E1574" w:rsidRDefault="005E1574" w:rsidP="006E5A1A">
            <w:pPr>
              <w:rPr>
                <w:rFonts w:ascii="Calibri" w:hAnsi="Calibri" w:cs="Calibri"/>
                <w:sz w:val="18"/>
                <w:szCs w:val="18"/>
              </w:rPr>
            </w:pPr>
            <w:r w:rsidRPr="00CA1DF1">
              <w:rPr>
                <w:rFonts w:ascii="Calibri" w:hAnsi="Calibri" w:cs="Calibri"/>
                <w:sz w:val="18"/>
                <w:szCs w:val="18"/>
              </w:rPr>
              <w:t>BetaShares Australian High Interest Cash ETF</w:t>
            </w:r>
          </w:p>
        </w:tc>
        <w:tc>
          <w:tcPr>
            <w:tcW w:w="1701" w:type="dxa"/>
            <w:shd w:val="clear" w:color="auto" w:fill="auto"/>
            <w:noWrap/>
          </w:tcPr>
          <w:p w14:paraId="057DFCC0" w14:textId="77777777" w:rsidR="005E1574" w:rsidRDefault="005E1574" w:rsidP="006E5A1A">
            <w:pPr>
              <w:jc w:val="center"/>
              <w:rPr>
                <w:rFonts w:ascii="Calibri" w:hAnsi="Calibri" w:cs="Calibri"/>
                <w:sz w:val="18"/>
                <w:szCs w:val="18"/>
              </w:rPr>
            </w:pPr>
            <w:r w:rsidRPr="00CA1DF1">
              <w:rPr>
                <w:rFonts w:ascii="Calibri" w:hAnsi="Calibri" w:cs="Calibri"/>
                <w:sz w:val="18"/>
                <w:szCs w:val="18"/>
              </w:rPr>
              <w:t>AAA-AU</w:t>
            </w:r>
          </w:p>
        </w:tc>
        <w:tc>
          <w:tcPr>
            <w:tcW w:w="1418" w:type="dxa"/>
            <w:vAlign w:val="center"/>
          </w:tcPr>
          <w:p w14:paraId="4D561110" w14:textId="1FFE77B6" w:rsidR="005E1574" w:rsidRPr="001B176E" w:rsidRDefault="006E5A1A" w:rsidP="006E5A1A">
            <w:pPr>
              <w:jc w:val="center"/>
              <w:rPr>
                <w:rFonts w:ascii="Calibri" w:hAnsi="Calibri" w:cs="Calibri"/>
                <w:b/>
                <w:bCs/>
                <w:color w:val="FF0000"/>
                <w:sz w:val="18"/>
                <w:szCs w:val="18"/>
              </w:rPr>
            </w:pPr>
            <w:r w:rsidRPr="001B176E">
              <w:rPr>
                <w:rFonts w:ascii="Calibri" w:hAnsi="Calibri" w:cs="Calibri"/>
                <w:b/>
                <w:bCs/>
                <w:color w:val="FF0000"/>
                <w:sz w:val="18"/>
                <w:szCs w:val="18"/>
              </w:rPr>
              <w:t>Decreased</w:t>
            </w:r>
          </w:p>
        </w:tc>
      </w:tr>
      <w:tr w:rsidR="005E1574" w:rsidRPr="00D8476E" w14:paraId="06A518D0" w14:textId="77777777" w:rsidTr="006E5A1A">
        <w:trPr>
          <w:trHeight w:val="20"/>
          <w:jc w:val="center"/>
        </w:trPr>
        <w:tc>
          <w:tcPr>
            <w:tcW w:w="4536" w:type="dxa"/>
            <w:shd w:val="clear" w:color="auto" w:fill="auto"/>
            <w:noWrap/>
          </w:tcPr>
          <w:p w14:paraId="27F5D424" w14:textId="5D6276A0" w:rsidR="005E1574" w:rsidRDefault="006E5A1A" w:rsidP="006E5A1A">
            <w:pPr>
              <w:rPr>
                <w:rFonts w:ascii="Calibri" w:hAnsi="Calibri" w:cs="Calibri"/>
                <w:sz w:val="18"/>
                <w:szCs w:val="18"/>
              </w:rPr>
            </w:pPr>
            <w:r>
              <w:rPr>
                <w:rFonts w:ascii="Calibri" w:hAnsi="Calibri" w:cs="Calibri"/>
                <w:sz w:val="18"/>
                <w:szCs w:val="18"/>
              </w:rPr>
              <w:t>Platform Cash</w:t>
            </w:r>
          </w:p>
        </w:tc>
        <w:tc>
          <w:tcPr>
            <w:tcW w:w="1701" w:type="dxa"/>
            <w:shd w:val="clear" w:color="auto" w:fill="auto"/>
            <w:noWrap/>
          </w:tcPr>
          <w:p w14:paraId="1CD825D9" w14:textId="2C7AD5ED" w:rsidR="005E1574" w:rsidRDefault="006E5A1A" w:rsidP="006E5A1A">
            <w:pPr>
              <w:jc w:val="center"/>
              <w:rPr>
                <w:rFonts w:ascii="Calibri" w:hAnsi="Calibri" w:cs="Calibri"/>
                <w:sz w:val="18"/>
                <w:szCs w:val="18"/>
              </w:rPr>
            </w:pPr>
            <w:r>
              <w:rPr>
                <w:rFonts w:ascii="Calibri" w:hAnsi="Calibri" w:cs="Calibri"/>
                <w:sz w:val="18"/>
                <w:szCs w:val="18"/>
              </w:rPr>
              <w:t>CASH_AUD</w:t>
            </w:r>
          </w:p>
        </w:tc>
        <w:tc>
          <w:tcPr>
            <w:tcW w:w="1418" w:type="dxa"/>
            <w:vAlign w:val="center"/>
          </w:tcPr>
          <w:p w14:paraId="2B30B539" w14:textId="77777777" w:rsidR="005E1574" w:rsidRPr="001B176E" w:rsidRDefault="005E1574" w:rsidP="006E5A1A">
            <w:pPr>
              <w:jc w:val="center"/>
              <w:rPr>
                <w:rFonts w:ascii="Calibri" w:hAnsi="Calibri" w:cs="Calibri"/>
                <w:b/>
                <w:bCs/>
                <w:color w:val="FF0000"/>
                <w:sz w:val="18"/>
                <w:szCs w:val="18"/>
              </w:rPr>
            </w:pPr>
            <w:r w:rsidRPr="001B176E">
              <w:rPr>
                <w:rFonts w:ascii="Calibri" w:hAnsi="Calibri" w:cs="Calibri"/>
                <w:b/>
                <w:bCs/>
                <w:color w:val="FF0000"/>
                <w:sz w:val="18"/>
                <w:szCs w:val="18"/>
              </w:rPr>
              <w:t>Decreased</w:t>
            </w:r>
          </w:p>
        </w:tc>
      </w:tr>
    </w:tbl>
    <w:p w14:paraId="06B59385" w14:textId="77777777" w:rsidR="005E1574" w:rsidRDefault="005E1574" w:rsidP="005E1574">
      <w:pPr>
        <w:spacing w:after="160" w:line="259" w:lineRule="auto"/>
        <w:rPr>
          <w:rFonts w:ascii="Calibri" w:eastAsia="Calibri" w:hAnsi="Calibri"/>
          <w:sz w:val="22"/>
          <w:szCs w:val="22"/>
        </w:rPr>
      </w:pPr>
      <w:r>
        <w:rPr>
          <w:rFonts w:ascii="Calibri" w:eastAsia="Calibri" w:hAnsi="Calibri"/>
          <w:sz w:val="22"/>
          <w:szCs w:val="22"/>
        </w:rPr>
        <w:t xml:space="preserve"> </w:t>
      </w:r>
    </w:p>
    <w:p w14:paraId="7EE91261" w14:textId="71E93559" w:rsidR="005E1574" w:rsidRPr="005574DC" w:rsidRDefault="005E1574" w:rsidP="005E1574">
      <w:pPr>
        <w:spacing w:after="160" w:line="259" w:lineRule="auto"/>
        <w:rPr>
          <w:rFonts w:ascii="Calibri" w:eastAsia="Calibri" w:hAnsi="Calibri"/>
          <w:sz w:val="22"/>
          <w:szCs w:val="22"/>
        </w:rPr>
      </w:pPr>
      <w:r>
        <w:rPr>
          <w:rFonts w:ascii="Calibri" w:eastAsia="Calibri" w:hAnsi="Calibri"/>
          <w:sz w:val="22"/>
          <w:szCs w:val="22"/>
        </w:rPr>
        <w:t xml:space="preserve">Above all, Morningstar seeks to </w:t>
      </w:r>
      <w:r w:rsidRPr="004B072D">
        <w:rPr>
          <w:rFonts w:ascii="Calibri" w:eastAsia="Calibri" w:hAnsi="Calibri"/>
          <w:sz w:val="22"/>
          <w:szCs w:val="22"/>
        </w:rPr>
        <w:t xml:space="preserve">build robust portfolios that </w:t>
      </w:r>
      <w:r>
        <w:rPr>
          <w:rFonts w:ascii="Calibri" w:eastAsia="Calibri" w:hAnsi="Calibri"/>
          <w:sz w:val="22"/>
          <w:szCs w:val="22"/>
        </w:rPr>
        <w:t>they</w:t>
      </w:r>
      <w:r w:rsidRPr="004B072D">
        <w:rPr>
          <w:rFonts w:ascii="Calibri" w:eastAsia="Calibri" w:hAnsi="Calibri"/>
          <w:sz w:val="22"/>
          <w:szCs w:val="22"/>
        </w:rPr>
        <w:t xml:space="preserve"> think </w:t>
      </w:r>
      <w:r>
        <w:rPr>
          <w:rFonts w:ascii="Calibri" w:eastAsia="Calibri" w:hAnsi="Calibri"/>
          <w:sz w:val="22"/>
          <w:szCs w:val="22"/>
        </w:rPr>
        <w:t>will be</w:t>
      </w:r>
      <w:r w:rsidRPr="004B072D">
        <w:rPr>
          <w:rFonts w:ascii="Calibri" w:eastAsia="Calibri" w:hAnsi="Calibri"/>
          <w:sz w:val="22"/>
          <w:szCs w:val="22"/>
        </w:rPr>
        <w:t xml:space="preserve"> well equipped to handle </w:t>
      </w:r>
      <w:r>
        <w:rPr>
          <w:rFonts w:ascii="Calibri" w:eastAsia="Calibri" w:hAnsi="Calibri"/>
          <w:sz w:val="22"/>
          <w:szCs w:val="22"/>
        </w:rPr>
        <w:t>a wide range of scenarios that an investor may encounter on their investment journey. With this in mind,</w:t>
      </w:r>
      <w:r w:rsidRPr="5D824D94">
        <w:rPr>
          <w:rFonts w:ascii="Calibri" w:eastAsia="Calibri" w:hAnsi="Calibri"/>
          <w:sz w:val="22"/>
          <w:szCs w:val="22"/>
        </w:rPr>
        <w:t xml:space="preserve"> </w:t>
      </w:r>
      <w:r w:rsidR="2B83200B" w:rsidRPr="5D824D94">
        <w:rPr>
          <w:rFonts w:ascii="Calibri" w:eastAsia="Calibri" w:hAnsi="Calibri"/>
          <w:sz w:val="22"/>
          <w:szCs w:val="22"/>
        </w:rPr>
        <w:t>and</w:t>
      </w:r>
      <w:r>
        <w:rPr>
          <w:rFonts w:ascii="Calibri" w:eastAsia="Calibri" w:hAnsi="Calibri"/>
          <w:sz w:val="22"/>
          <w:szCs w:val="22"/>
        </w:rPr>
        <w:t xml:space="preserve"> w</w:t>
      </w:r>
      <w:r w:rsidRPr="4F0C433A">
        <w:rPr>
          <w:rFonts w:ascii="Calibri" w:eastAsia="Calibri" w:hAnsi="Calibri"/>
          <w:sz w:val="22"/>
          <w:szCs w:val="22"/>
        </w:rPr>
        <w:t>hile the current</w:t>
      </w:r>
      <w:r w:rsidRPr="005574DC">
        <w:rPr>
          <w:rFonts w:ascii="Calibri" w:eastAsia="Calibri" w:hAnsi="Calibri"/>
          <w:sz w:val="22"/>
          <w:szCs w:val="22"/>
        </w:rPr>
        <w:t xml:space="preserve"> investment environment</w:t>
      </w:r>
      <w:r w:rsidRPr="4F0C433A">
        <w:rPr>
          <w:rFonts w:ascii="Calibri" w:eastAsia="Calibri" w:hAnsi="Calibri"/>
          <w:sz w:val="22"/>
          <w:szCs w:val="22"/>
        </w:rPr>
        <w:t xml:space="preserve"> remains uncertain</w:t>
      </w:r>
      <w:r w:rsidRPr="005574DC">
        <w:rPr>
          <w:rFonts w:ascii="Calibri" w:eastAsia="Calibri" w:hAnsi="Calibri"/>
          <w:sz w:val="22"/>
          <w:szCs w:val="22"/>
        </w:rPr>
        <w:t xml:space="preserve">, </w:t>
      </w:r>
      <w:r>
        <w:rPr>
          <w:rFonts w:ascii="Calibri" w:eastAsia="Calibri" w:hAnsi="Calibri"/>
          <w:sz w:val="22"/>
          <w:szCs w:val="22"/>
        </w:rPr>
        <w:t xml:space="preserve">Morningstar </w:t>
      </w:r>
      <w:r w:rsidRPr="4F0C433A">
        <w:rPr>
          <w:rFonts w:ascii="Calibri" w:eastAsia="Calibri" w:hAnsi="Calibri"/>
          <w:sz w:val="22"/>
          <w:szCs w:val="22"/>
        </w:rPr>
        <w:t>continues</w:t>
      </w:r>
      <w:r w:rsidRPr="005574DC">
        <w:rPr>
          <w:rFonts w:ascii="Calibri" w:eastAsia="Calibri" w:hAnsi="Calibri"/>
          <w:sz w:val="22"/>
          <w:szCs w:val="22"/>
        </w:rPr>
        <w:t xml:space="preserve"> to find opportunities to add attractively priced assets to your portfolio and believe</w:t>
      </w:r>
      <w:r>
        <w:rPr>
          <w:rFonts w:ascii="Calibri" w:eastAsia="Calibri" w:hAnsi="Calibri"/>
          <w:sz w:val="22"/>
          <w:szCs w:val="22"/>
        </w:rPr>
        <w:t>s</w:t>
      </w:r>
      <w:r w:rsidRPr="005574DC">
        <w:rPr>
          <w:rFonts w:ascii="Calibri" w:eastAsia="Calibri" w:hAnsi="Calibri"/>
          <w:sz w:val="22"/>
          <w:szCs w:val="22"/>
        </w:rPr>
        <w:t xml:space="preserve"> that your portfolio is appropriately positioned</w:t>
      </w:r>
      <w:r>
        <w:rPr>
          <w:rFonts w:ascii="Calibri" w:eastAsia="Calibri" w:hAnsi="Calibri"/>
          <w:sz w:val="22"/>
          <w:szCs w:val="22"/>
        </w:rPr>
        <w:t xml:space="preserve"> to </w:t>
      </w:r>
      <w:r w:rsidRPr="005574DC">
        <w:rPr>
          <w:rFonts w:ascii="Calibri" w:eastAsia="Calibri" w:hAnsi="Calibri"/>
          <w:sz w:val="22"/>
          <w:szCs w:val="22"/>
        </w:rPr>
        <w:t xml:space="preserve">achieve its </w:t>
      </w:r>
      <w:r>
        <w:rPr>
          <w:rFonts w:ascii="Calibri" w:eastAsia="Calibri" w:hAnsi="Calibri"/>
          <w:sz w:val="22"/>
          <w:szCs w:val="22"/>
        </w:rPr>
        <w:t>investment</w:t>
      </w:r>
      <w:r w:rsidRPr="005574DC">
        <w:rPr>
          <w:rFonts w:ascii="Calibri" w:eastAsia="Calibri" w:hAnsi="Calibri"/>
          <w:sz w:val="22"/>
          <w:szCs w:val="22"/>
        </w:rPr>
        <w:t xml:space="preserve"> objective</w:t>
      </w:r>
      <w:r>
        <w:rPr>
          <w:rFonts w:ascii="Calibri" w:eastAsia="Calibri" w:hAnsi="Calibri"/>
          <w:sz w:val="22"/>
          <w:szCs w:val="22"/>
        </w:rPr>
        <w:t>, over time</w:t>
      </w:r>
      <w:r w:rsidRPr="005574DC">
        <w:rPr>
          <w:rFonts w:ascii="Calibri" w:eastAsia="Calibri" w:hAnsi="Calibri"/>
          <w:sz w:val="22"/>
          <w:szCs w:val="22"/>
        </w:rPr>
        <w:t xml:space="preserve">.  </w:t>
      </w:r>
    </w:p>
    <w:p w14:paraId="4E7314DD" w14:textId="77777777" w:rsidR="005E1574" w:rsidRDefault="005E1574" w:rsidP="005E1574">
      <w:pPr>
        <w:rPr>
          <w:rFonts w:ascii="Calibri" w:eastAsia="Calibri" w:hAnsi="Calibri"/>
          <w:sz w:val="22"/>
          <w:szCs w:val="22"/>
        </w:rPr>
      </w:pPr>
    </w:p>
    <w:p w14:paraId="2FF4456B" w14:textId="77777777" w:rsidR="005E1574" w:rsidRPr="005574DC" w:rsidRDefault="005E1574" w:rsidP="005E1574">
      <w:pPr>
        <w:rPr>
          <w:rFonts w:ascii="Calibri" w:eastAsia="Calibri" w:hAnsi="Calibri"/>
          <w:sz w:val="22"/>
          <w:szCs w:val="22"/>
        </w:rPr>
      </w:pPr>
      <w:r w:rsidRPr="005574DC">
        <w:rPr>
          <w:rFonts w:ascii="Calibri" w:eastAsia="Calibri" w:hAnsi="Calibri"/>
          <w:sz w:val="22"/>
          <w:szCs w:val="22"/>
        </w:rPr>
        <w:t>As always, please let me know if you have any questions or if I can be of any assistance.</w:t>
      </w:r>
    </w:p>
    <w:p w14:paraId="4917D943" w14:textId="77777777" w:rsidR="005E1574" w:rsidRDefault="005E1574" w:rsidP="005E1574">
      <w:pPr>
        <w:rPr>
          <w:rFonts w:ascii="Calibri" w:eastAsia="Calibri" w:hAnsi="Calibri"/>
          <w:sz w:val="22"/>
          <w:szCs w:val="22"/>
        </w:rPr>
      </w:pPr>
    </w:p>
    <w:p w14:paraId="32F6AC71" w14:textId="77777777" w:rsidR="005E1574" w:rsidRPr="005574DC" w:rsidRDefault="005E1574" w:rsidP="005E1574">
      <w:pPr>
        <w:rPr>
          <w:rFonts w:ascii="Calibri" w:eastAsia="Calibri" w:hAnsi="Calibri"/>
          <w:sz w:val="22"/>
          <w:szCs w:val="22"/>
        </w:rPr>
      </w:pPr>
      <w:r w:rsidRPr="005574DC">
        <w:rPr>
          <w:rFonts w:ascii="Calibri" w:eastAsia="Calibri" w:hAnsi="Calibri"/>
          <w:sz w:val="22"/>
          <w:szCs w:val="22"/>
        </w:rPr>
        <w:t>Regards</w:t>
      </w:r>
    </w:p>
    <w:p w14:paraId="3C42415E" w14:textId="77777777" w:rsidR="005E1574" w:rsidRPr="005574DC" w:rsidRDefault="005E1574" w:rsidP="005E1574">
      <w:pPr>
        <w:rPr>
          <w:rFonts w:ascii="Calibri" w:eastAsia="Calibri" w:hAnsi="Calibri"/>
          <w:sz w:val="22"/>
          <w:szCs w:val="22"/>
        </w:rPr>
      </w:pPr>
    </w:p>
    <w:p w14:paraId="54D29694" w14:textId="77777777" w:rsidR="005E1574" w:rsidRDefault="005E1574" w:rsidP="005E1574">
      <w:pPr>
        <w:rPr>
          <w:rFonts w:ascii="Calibri" w:eastAsia="Calibri" w:hAnsi="Calibri"/>
          <w:sz w:val="22"/>
          <w:szCs w:val="22"/>
        </w:rPr>
      </w:pPr>
    </w:p>
    <w:p w14:paraId="2DE78708" w14:textId="77777777" w:rsidR="005E1574" w:rsidRDefault="005E1574" w:rsidP="005E1574">
      <w:pPr>
        <w:rPr>
          <w:rFonts w:ascii="Calibri" w:eastAsia="Calibri" w:hAnsi="Calibri"/>
          <w:sz w:val="22"/>
          <w:szCs w:val="22"/>
        </w:rPr>
      </w:pPr>
    </w:p>
    <w:p w14:paraId="2633FA86" w14:textId="77777777" w:rsidR="005E1574" w:rsidRDefault="005E1574" w:rsidP="005E1574">
      <w:pPr>
        <w:rPr>
          <w:rFonts w:ascii="Calibri" w:eastAsia="Calibri" w:hAnsi="Calibri"/>
          <w:sz w:val="22"/>
          <w:szCs w:val="22"/>
        </w:rPr>
      </w:pPr>
    </w:p>
    <w:p w14:paraId="331EBE7F" w14:textId="77777777" w:rsidR="005E1574" w:rsidRDefault="005E1574" w:rsidP="005E1574">
      <w:pPr>
        <w:rPr>
          <w:rFonts w:ascii="Calibri" w:eastAsia="Calibri" w:hAnsi="Calibri"/>
          <w:sz w:val="22"/>
          <w:szCs w:val="22"/>
        </w:rPr>
      </w:pPr>
    </w:p>
    <w:p w14:paraId="3D7EE37B" w14:textId="77777777" w:rsidR="005E1574" w:rsidRDefault="005E1574" w:rsidP="005E1574">
      <w:pPr>
        <w:rPr>
          <w:rFonts w:ascii="Calibri" w:eastAsia="Calibri" w:hAnsi="Calibri"/>
          <w:sz w:val="22"/>
          <w:szCs w:val="22"/>
        </w:rPr>
      </w:pPr>
    </w:p>
    <w:p w14:paraId="47E9BB40" w14:textId="77777777" w:rsidR="005E1574" w:rsidRDefault="005E1574" w:rsidP="005E1574">
      <w:pPr>
        <w:rPr>
          <w:rFonts w:ascii="Calibri" w:eastAsia="Calibri" w:hAnsi="Calibri"/>
          <w:sz w:val="22"/>
          <w:szCs w:val="22"/>
        </w:rPr>
      </w:pPr>
      <w:r w:rsidRPr="005574DC">
        <w:rPr>
          <w:rFonts w:ascii="Calibri" w:eastAsia="Calibri" w:hAnsi="Calibri"/>
          <w:sz w:val="22"/>
          <w:szCs w:val="22"/>
        </w:rPr>
        <w:t>Adviser</w:t>
      </w:r>
    </w:p>
    <w:p w14:paraId="0B7D40F6" w14:textId="77777777" w:rsidR="006D7BA3" w:rsidRDefault="006D7BA3" w:rsidP="005E1574">
      <w:pPr>
        <w:spacing w:after="160" w:line="259" w:lineRule="auto"/>
        <w:rPr>
          <w:rFonts w:ascii="Calibri" w:eastAsia="Calibri" w:hAnsi="Calibri"/>
          <w:sz w:val="22"/>
          <w:szCs w:val="22"/>
        </w:rPr>
      </w:pPr>
    </w:p>
    <w:sectPr w:rsidR="006D7BA3" w:rsidSect="00184D1B">
      <w:headerReference w:type="even" r:id="rId11"/>
      <w:headerReference w:type="default" r:id="rId12"/>
      <w:footerReference w:type="even" r:id="rId13"/>
      <w:footerReference w:type="default" r:id="rId14"/>
      <w:headerReference w:type="first" r:id="rId15"/>
      <w:footerReference w:type="first" r:id="rId16"/>
      <w:pgSz w:w="12240" w:h="15840" w:code="1"/>
      <w:pgMar w:top="1440" w:right="1267" w:bottom="1440"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8AC1C" w14:textId="77777777" w:rsidR="007C1F0C" w:rsidRDefault="007C1F0C" w:rsidP="00FF74BC">
      <w:r>
        <w:separator/>
      </w:r>
    </w:p>
  </w:endnote>
  <w:endnote w:type="continuationSeparator" w:id="0">
    <w:p w14:paraId="3DADADF0" w14:textId="77777777" w:rsidR="007C1F0C" w:rsidRDefault="007C1F0C" w:rsidP="00FF74BC">
      <w:r>
        <w:continuationSeparator/>
      </w:r>
    </w:p>
  </w:endnote>
  <w:endnote w:type="continuationNotice" w:id="1">
    <w:p w14:paraId="71E5F73B" w14:textId="77777777" w:rsidR="007C1F0C" w:rsidRDefault="007C1F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rningstar 1 U">
    <w:charset w:val="00"/>
    <w:family w:val="auto"/>
    <w:pitch w:val="variable"/>
    <w:sig w:usb0="800026EF" w:usb1="5000204A"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LT Std 47 Cn Lt">
    <w:altName w:val="Calibri"/>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UniversNext for MORNPC Cn">
    <w:altName w:val="Calibri"/>
    <w:charset w:val="00"/>
    <w:family w:val="swiss"/>
    <w:pitch w:val="variable"/>
    <w:sig w:usb0="A000002F" w:usb1="5000201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15CD6" w14:textId="77777777" w:rsidR="004508BC" w:rsidRDefault="00450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48294" w14:textId="7EC87DF3" w:rsidR="00A221B7" w:rsidRDefault="00A221B7" w:rsidP="00F32EB2">
    <w:pPr>
      <w:pStyle w:val="Footer"/>
    </w:pPr>
    <w:r>
      <w:rPr>
        <w:noProof/>
        <w:lang w:eastAsia="en-US"/>
      </w:rPr>
      <w:drawing>
        <wp:anchor distT="0" distB="0" distL="114300" distR="114300" simplePos="0" relativeHeight="251658241" behindDoc="0" locked="0" layoutInCell="1" allowOverlap="1" wp14:anchorId="40B5BA39" wp14:editId="6C94CF6E">
          <wp:simplePos x="0" y="0"/>
          <wp:positionH relativeFrom="column">
            <wp:posOffset>6487160</wp:posOffset>
          </wp:positionH>
          <wp:positionV relativeFrom="paragraph">
            <wp:posOffset>9429115</wp:posOffset>
          </wp:positionV>
          <wp:extent cx="879475" cy="174625"/>
          <wp:effectExtent l="0" t="0" r="0" b="0"/>
          <wp:wrapNone/>
          <wp:docPr id="3" name="Picture 3" descr="TP_River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_RiverSource"/>
                  <pic:cNvPicPr>
                    <a:picLocks noChangeAspect="1" noChangeArrowheads="1"/>
                  </pic:cNvPicPr>
                </pic:nvPicPr>
                <pic:blipFill>
                  <a:blip r:embed="rId1">
                    <a:extLst>
                      <a:ext uri="{28A0092B-C50C-407E-A947-70E740481C1C}">
                        <a14:useLocalDpi xmlns:a14="http://schemas.microsoft.com/office/drawing/2010/main" val="0"/>
                      </a:ext>
                    </a:extLst>
                  </a:blip>
                  <a:srcRect l="66557"/>
                  <a:stretch>
                    <a:fillRect/>
                  </a:stretch>
                </pic:blipFill>
                <pic:spPr bwMode="auto">
                  <a:xfrm>
                    <a:off x="0" y="0"/>
                    <a:ext cx="879475" cy="174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8240" behindDoc="0" locked="0" layoutInCell="1" allowOverlap="1" wp14:anchorId="5EAEBFCC" wp14:editId="7100D1B8">
          <wp:simplePos x="0" y="0"/>
          <wp:positionH relativeFrom="column">
            <wp:posOffset>6487160</wp:posOffset>
          </wp:positionH>
          <wp:positionV relativeFrom="paragraph">
            <wp:posOffset>9429115</wp:posOffset>
          </wp:positionV>
          <wp:extent cx="879475" cy="174625"/>
          <wp:effectExtent l="0" t="0" r="0" b="0"/>
          <wp:wrapNone/>
          <wp:docPr id="2" name="Picture 2" descr="TP_River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P_RiverSource"/>
                  <pic:cNvPicPr>
                    <a:picLocks noChangeAspect="1" noChangeArrowheads="1"/>
                  </pic:cNvPicPr>
                </pic:nvPicPr>
                <pic:blipFill>
                  <a:blip r:embed="rId1">
                    <a:extLst>
                      <a:ext uri="{28A0092B-C50C-407E-A947-70E740481C1C}">
                        <a14:useLocalDpi xmlns:a14="http://schemas.microsoft.com/office/drawing/2010/main" val="0"/>
                      </a:ext>
                    </a:extLst>
                  </a:blip>
                  <a:srcRect l="66557"/>
                  <a:stretch>
                    <a:fillRect/>
                  </a:stretch>
                </pic:blipFill>
                <pic:spPr bwMode="auto">
                  <a:xfrm>
                    <a:off x="0" y="0"/>
                    <a:ext cx="879475" cy="1746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A2313" w14:textId="77777777" w:rsidR="004508BC" w:rsidRDefault="00450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D7BCE" w14:textId="77777777" w:rsidR="007C1F0C" w:rsidRDefault="007C1F0C" w:rsidP="00FF74BC">
      <w:r>
        <w:separator/>
      </w:r>
    </w:p>
  </w:footnote>
  <w:footnote w:type="continuationSeparator" w:id="0">
    <w:p w14:paraId="01F763A2" w14:textId="77777777" w:rsidR="007C1F0C" w:rsidRDefault="007C1F0C" w:rsidP="00FF74BC">
      <w:r>
        <w:continuationSeparator/>
      </w:r>
    </w:p>
  </w:footnote>
  <w:footnote w:type="continuationNotice" w:id="1">
    <w:p w14:paraId="7E2C3563" w14:textId="77777777" w:rsidR="007C1F0C" w:rsidRDefault="007C1F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76868" w14:textId="77777777" w:rsidR="004508BC" w:rsidRDefault="004508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33CE3" w14:textId="77777777" w:rsidR="004508BC" w:rsidRDefault="004508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A5844" w14:textId="77777777" w:rsidR="004508BC" w:rsidRDefault="004508B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PoUqskrJ" int2:invalidationBookmarkName="" int2:hashCode="UOKr8S/NfwrGeU" int2:id="OCNSkwWo"/>
    <int2:bookmark int2:bookmarkName="_Int_RvnvfTlG" int2:invalidationBookmarkName="" int2:hashCode="ifyqa3zkFc9ZAT" int2:id="tBQCKUli"/>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16E"/>
    <w:multiLevelType w:val="hybridMultilevel"/>
    <w:tmpl w:val="FDCC33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BE4BE4"/>
    <w:multiLevelType w:val="multilevel"/>
    <w:tmpl w:val="0409001D"/>
    <w:lvl w:ilvl="0">
      <w:start w:val="1"/>
      <w:numFmt w:val="decimal"/>
      <w:lvlText w:val="%1)"/>
      <w:lvlJc w:val="left"/>
      <w:pPr>
        <w:ind w:left="2520" w:hanging="360"/>
      </w:pPr>
    </w:lvl>
    <w:lvl w:ilvl="1">
      <w:start w:val="1"/>
      <w:numFmt w:val="lowerLetter"/>
      <w:lvlText w:val="%2)"/>
      <w:lvlJc w:val="left"/>
      <w:pPr>
        <w:ind w:left="2880" w:hanging="360"/>
      </w:pPr>
    </w:lvl>
    <w:lvl w:ilvl="2">
      <w:start w:val="1"/>
      <w:numFmt w:val="lowerRoman"/>
      <w:lvlText w:val="%3)"/>
      <w:lvlJc w:val="left"/>
      <w:pPr>
        <w:ind w:left="3240" w:hanging="360"/>
      </w:p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2" w15:restartNumberingAfterBreak="0">
    <w:nsid w:val="087F16DD"/>
    <w:multiLevelType w:val="hybridMultilevel"/>
    <w:tmpl w:val="BA865BDC"/>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C124575"/>
    <w:multiLevelType w:val="hybridMultilevel"/>
    <w:tmpl w:val="BF20DBCE"/>
    <w:lvl w:ilvl="0" w:tplc="EEC8FF8C">
      <w:start w:val="1"/>
      <w:numFmt w:val="bullet"/>
      <w:lvlText w:val="•"/>
      <w:lvlJc w:val="left"/>
      <w:pPr>
        <w:tabs>
          <w:tab w:val="num" w:pos="720"/>
        </w:tabs>
        <w:ind w:left="720" w:hanging="360"/>
      </w:pPr>
      <w:rPr>
        <w:rFonts w:ascii="Times New Roman" w:hAnsi="Times New Roman" w:hint="default"/>
      </w:rPr>
    </w:lvl>
    <w:lvl w:ilvl="1" w:tplc="49C44DD0" w:tentative="1">
      <w:start w:val="1"/>
      <w:numFmt w:val="bullet"/>
      <w:lvlText w:val="•"/>
      <w:lvlJc w:val="left"/>
      <w:pPr>
        <w:tabs>
          <w:tab w:val="num" w:pos="1440"/>
        </w:tabs>
        <w:ind w:left="1440" w:hanging="360"/>
      </w:pPr>
      <w:rPr>
        <w:rFonts w:ascii="Times New Roman" w:hAnsi="Times New Roman" w:hint="default"/>
      </w:rPr>
    </w:lvl>
    <w:lvl w:ilvl="2" w:tplc="B47EF6FE" w:tentative="1">
      <w:start w:val="1"/>
      <w:numFmt w:val="bullet"/>
      <w:lvlText w:val="•"/>
      <w:lvlJc w:val="left"/>
      <w:pPr>
        <w:tabs>
          <w:tab w:val="num" w:pos="2160"/>
        </w:tabs>
        <w:ind w:left="2160" w:hanging="360"/>
      </w:pPr>
      <w:rPr>
        <w:rFonts w:ascii="Times New Roman" w:hAnsi="Times New Roman" w:hint="default"/>
      </w:rPr>
    </w:lvl>
    <w:lvl w:ilvl="3" w:tplc="1576A17C" w:tentative="1">
      <w:start w:val="1"/>
      <w:numFmt w:val="bullet"/>
      <w:lvlText w:val="•"/>
      <w:lvlJc w:val="left"/>
      <w:pPr>
        <w:tabs>
          <w:tab w:val="num" w:pos="2880"/>
        </w:tabs>
        <w:ind w:left="2880" w:hanging="360"/>
      </w:pPr>
      <w:rPr>
        <w:rFonts w:ascii="Times New Roman" w:hAnsi="Times New Roman" w:hint="default"/>
      </w:rPr>
    </w:lvl>
    <w:lvl w:ilvl="4" w:tplc="9B823C54" w:tentative="1">
      <w:start w:val="1"/>
      <w:numFmt w:val="bullet"/>
      <w:lvlText w:val="•"/>
      <w:lvlJc w:val="left"/>
      <w:pPr>
        <w:tabs>
          <w:tab w:val="num" w:pos="3600"/>
        </w:tabs>
        <w:ind w:left="3600" w:hanging="360"/>
      </w:pPr>
      <w:rPr>
        <w:rFonts w:ascii="Times New Roman" w:hAnsi="Times New Roman" w:hint="default"/>
      </w:rPr>
    </w:lvl>
    <w:lvl w:ilvl="5" w:tplc="C05CFECA" w:tentative="1">
      <w:start w:val="1"/>
      <w:numFmt w:val="bullet"/>
      <w:lvlText w:val="•"/>
      <w:lvlJc w:val="left"/>
      <w:pPr>
        <w:tabs>
          <w:tab w:val="num" w:pos="4320"/>
        </w:tabs>
        <w:ind w:left="4320" w:hanging="360"/>
      </w:pPr>
      <w:rPr>
        <w:rFonts w:ascii="Times New Roman" w:hAnsi="Times New Roman" w:hint="default"/>
      </w:rPr>
    </w:lvl>
    <w:lvl w:ilvl="6" w:tplc="2EEA269E" w:tentative="1">
      <w:start w:val="1"/>
      <w:numFmt w:val="bullet"/>
      <w:lvlText w:val="•"/>
      <w:lvlJc w:val="left"/>
      <w:pPr>
        <w:tabs>
          <w:tab w:val="num" w:pos="5040"/>
        </w:tabs>
        <w:ind w:left="5040" w:hanging="360"/>
      </w:pPr>
      <w:rPr>
        <w:rFonts w:ascii="Times New Roman" w:hAnsi="Times New Roman" w:hint="default"/>
      </w:rPr>
    </w:lvl>
    <w:lvl w:ilvl="7" w:tplc="EDEC0FD6" w:tentative="1">
      <w:start w:val="1"/>
      <w:numFmt w:val="bullet"/>
      <w:lvlText w:val="•"/>
      <w:lvlJc w:val="left"/>
      <w:pPr>
        <w:tabs>
          <w:tab w:val="num" w:pos="5760"/>
        </w:tabs>
        <w:ind w:left="5760" w:hanging="360"/>
      </w:pPr>
      <w:rPr>
        <w:rFonts w:ascii="Times New Roman" w:hAnsi="Times New Roman" w:hint="default"/>
      </w:rPr>
    </w:lvl>
    <w:lvl w:ilvl="8" w:tplc="DA86D03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D911FEB"/>
    <w:multiLevelType w:val="hybridMultilevel"/>
    <w:tmpl w:val="8418FC5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0F5023C3"/>
    <w:multiLevelType w:val="hybridMultilevel"/>
    <w:tmpl w:val="58309D2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0361C42"/>
    <w:multiLevelType w:val="hybridMultilevel"/>
    <w:tmpl w:val="B2C4980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10B12FA"/>
    <w:multiLevelType w:val="hybridMultilevel"/>
    <w:tmpl w:val="73F63FFE"/>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2880" w:hanging="360"/>
      </w:pPr>
      <w:rPr>
        <w:rFonts w:ascii="Symbol" w:hAnsi="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11B6C09"/>
    <w:multiLevelType w:val="hybridMultilevel"/>
    <w:tmpl w:val="B0E0FA70"/>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11644A70"/>
    <w:multiLevelType w:val="hybridMultilevel"/>
    <w:tmpl w:val="A994459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61304A"/>
    <w:multiLevelType w:val="hybridMultilevel"/>
    <w:tmpl w:val="65643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EB7669"/>
    <w:multiLevelType w:val="hybridMultilevel"/>
    <w:tmpl w:val="589E3134"/>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1E6D76FB"/>
    <w:multiLevelType w:val="hybridMultilevel"/>
    <w:tmpl w:val="A16E7F1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20C43DCE"/>
    <w:multiLevelType w:val="hybridMultilevel"/>
    <w:tmpl w:val="AE706C68"/>
    <w:lvl w:ilvl="0" w:tplc="342E38C8">
      <w:start w:val="1"/>
      <w:numFmt w:val="bullet"/>
      <w:lvlText w:val="•"/>
      <w:lvlJc w:val="left"/>
      <w:pPr>
        <w:tabs>
          <w:tab w:val="num" w:pos="720"/>
        </w:tabs>
        <w:ind w:left="720" w:hanging="360"/>
      </w:pPr>
      <w:rPr>
        <w:rFonts w:ascii="Times New Roman" w:hAnsi="Times New Roman" w:hint="default"/>
      </w:rPr>
    </w:lvl>
    <w:lvl w:ilvl="1" w:tplc="D690E31C" w:tentative="1">
      <w:start w:val="1"/>
      <w:numFmt w:val="bullet"/>
      <w:lvlText w:val="•"/>
      <w:lvlJc w:val="left"/>
      <w:pPr>
        <w:tabs>
          <w:tab w:val="num" w:pos="1440"/>
        </w:tabs>
        <w:ind w:left="1440" w:hanging="360"/>
      </w:pPr>
      <w:rPr>
        <w:rFonts w:ascii="Times New Roman" w:hAnsi="Times New Roman" w:hint="default"/>
      </w:rPr>
    </w:lvl>
    <w:lvl w:ilvl="2" w:tplc="4B16161C" w:tentative="1">
      <w:start w:val="1"/>
      <w:numFmt w:val="bullet"/>
      <w:lvlText w:val="•"/>
      <w:lvlJc w:val="left"/>
      <w:pPr>
        <w:tabs>
          <w:tab w:val="num" w:pos="2160"/>
        </w:tabs>
        <w:ind w:left="2160" w:hanging="360"/>
      </w:pPr>
      <w:rPr>
        <w:rFonts w:ascii="Times New Roman" w:hAnsi="Times New Roman" w:hint="default"/>
      </w:rPr>
    </w:lvl>
    <w:lvl w:ilvl="3" w:tplc="89F64DC2" w:tentative="1">
      <w:start w:val="1"/>
      <w:numFmt w:val="bullet"/>
      <w:lvlText w:val="•"/>
      <w:lvlJc w:val="left"/>
      <w:pPr>
        <w:tabs>
          <w:tab w:val="num" w:pos="2880"/>
        </w:tabs>
        <w:ind w:left="2880" w:hanging="360"/>
      </w:pPr>
      <w:rPr>
        <w:rFonts w:ascii="Times New Roman" w:hAnsi="Times New Roman" w:hint="default"/>
      </w:rPr>
    </w:lvl>
    <w:lvl w:ilvl="4" w:tplc="A1AE063E" w:tentative="1">
      <w:start w:val="1"/>
      <w:numFmt w:val="bullet"/>
      <w:lvlText w:val="•"/>
      <w:lvlJc w:val="left"/>
      <w:pPr>
        <w:tabs>
          <w:tab w:val="num" w:pos="3600"/>
        </w:tabs>
        <w:ind w:left="3600" w:hanging="360"/>
      </w:pPr>
      <w:rPr>
        <w:rFonts w:ascii="Times New Roman" w:hAnsi="Times New Roman" w:hint="default"/>
      </w:rPr>
    </w:lvl>
    <w:lvl w:ilvl="5" w:tplc="B4DCEA76" w:tentative="1">
      <w:start w:val="1"/>
      <w:numFmt w:val="bullet"/>
      <w:lvlText w:val="•"/>
      <w:lvlJc w:val="left"/>
      <w:pPr>
        <w:tabs>
          <w:tab w:val="num" w:pos="4320"/>
        </w:tabs>
        <w:ind w:left="4320" w:hanging="360"/>
      </w:pPr>
      <w:rPr>
        <w:rFonts w:ascii="Times New Roman" w:hAnsi="Times New Roman" w:hint="default"/>
      </w:rPr>
    </w:lvl>
    <w:lvl w:ilvl="6" w:tplc="52AE742E" w:tentative="1">
      <w:start w:val="1"/>
      <w:numFmt w:val="bullet"/>
      <w:lvlText w:val="•"/>
      <w:lvlJc w:val="left"/>
      <w:pPr>
        <w:tabs>
          <w:tab w:val="num" w:pos="5040"/>
        </w:tabs>
        <w:ind w:left="5040" w:hanging="360"/>
      </w:pPr>
      <w:rPr>
        <w:rFonts w:ascii="Times New Roman" w:hAnsi="Times New Roman" w:hint="default"/>
      </w:rPr>
    </w:lvl>
    <w:lvl w:ilvl="7" w:tplc="6FA6AE50" w:tentative="1">
      <w:start w:val="1"/>
      <w:numFmt w:val="bullet"/>
      <w:lvlText w:val="•"/>
      <w:lvlJc w:val="left"/>
      <w:pPr>
        <w:tabs>
          <w:tab w:val="num" w:pos="5760"/>
        </w:tabs>
        <w:ind w:left="5760" w:hanging="360"/>
      </w:pPr>
      <w:rPr>
        <w:rFonts w:ascii="Times New Roman" w:hAnsi="Times New Roman" w:hint="default"/>
      </w:rPr>
    </w:lvl>
    <w:lvl w:ilvl="8" w:tplc="DB8AE72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2596030"/>
    <w:multiLevelType w:val="hybridMultilevel"/>
    <w:tmpl w:val="D670276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257248FC"/>
    <w:multiLevelType w:val="hybridMultilevel"/>
    <w:tmpl w:val="77E06BD2"/>
    <w:lvl w:ilvl="0" w:tplc="DCF8A578">
      <w:numFmt w:val="bullet"/>
      <w:lvlText w:val="•"/>
      <w:lvlJc w:val="left"/>
      <w:pPr>
        <w:ind w:left="2160" w:hanging="720"/>
      </w:pPr>
      <w:rPr>
        <w:rFonts w:ascii="Morningstar 1 U" w:eastAsia="Times" w:hAnsi="Morningstar 1 U" w:cs="Morningstar 1 U"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A070A7B"/>
    <w:multiLevelType w:val="hybridMultilevel"/>
    <w:tmpl w:val="A5261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984F38"/>
    <w:multiLevelType w:val="hybridMultilevel"/>
    <w:tmpl w:val="C8701DE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2B1171F6"/>
    <w:multiLevelType w:val="hybridMultilevel"/>
    <w:tmpl w:val="DA92B276"/>
    <w:lvl w:ilvl="0" w:tplc="0706EB20">
      <w:numFmt w:val="bullet"/>
      <w:lvlText w:val="•"/>
      <w:lvlJc w:val="left"/>
      <w:pPr>
        <w:ind w:left="2160" w:hanging="720"/>
      </w:pPr>
      <w:rPr>
        <w:rFonts w:ascii="Morningstar 1 U" w:eastAsia="Times" w:hAnsi="Morningstar 1 U" w:cs="Morningstar 1 U"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2E0E38"/>
    <w:multiLevelType w:val="hybridMultilevel"/>
    <w:tmpl w:val="6A722F2A"/>
    <w:lvl w:ilvl="0" w:tplc="DCF8A578">
      <w:numFmt w:val="bullet"/>
      <w:lvlText w:val="•"/>
      <w:lvlJc w:val="left"/>
      <w:pPr>
        <w:ind w:left="3960" w:hanging="720"/>
      </w:pPr>
      <w:rPr>
        <w:rFonts w:ascii="Morningstar 1 U" w:eastAsia="Times" w:hAnsi="Morningstar 1 U" w:cs="Morningstar 1 U" w:hint="default"/>
        <w:b/>
      </w:rPr>
    </w:lvl>
    <w:lvl w:ilvl="1" w:tplc="08090003" w:tentative="1">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2FE10450"/>
    <w:multiLevelType w:val="hybridMultilevel"/>
    <w:tmpl w:val="1018BB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7401AB"/>
    <w:multiLevelType w:val="hybridMultilevel"/>
    <w:tmpl w:val="66CAB72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33FB728A"/>
    <w:multiLevelType w:val="hybridMultilevel"/>
    <w:tmpl w:val="583A3D96"/>
    <w:lvl w:ilvl="0" w:tplc="B5F03F3C">
      <w:start w:val="2022"/>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431269"/>
    <w:multiLevelType w:val="hybridMultilevel"/>
    <w:tmpl w:val="E7DEDB0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36E5356C"/>
    <w:multiLevelType w:val="hybridMultilevel"/>
    <w:tmpl w:val="5FF6E7C0"/>
    <w:lvl w:ilvl="0" w:tplc="08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BBB43A4"/>
    <w:multiLevelType w:val="hybridMultilevel"/>
    <w:tmpl w:val="E6A84BC8"/>
    <w:lvl w:ilvl="0" w:tplc="0706EB20">
      <w:numFmt w:val="bullet"/>
      <w:lvlText w:val="•"/>
      <w:lvlJc w:val="left"/>
      <w:pPr>
        <w:ind w:left="2160" w:hanging="720"/>
      </w:pPr>
      <w:rPr>
        <w:rFonts w:ascii="Morningstar 1 U" w:eastAsia="Times" w:hAnsi="Morningstar 1 U" w:cs="Morningstar 1 U"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3CB478D0"/>
    <w:multiLevelType w:val="hybridMultilevel"/>
    <w:tmpl w:val="139EEB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50D25097"/>
    <w:multiLevelType w:val="hybridMultilevel"/>
    <w:tmpl w:val="7354DE3E"/>
    <w:lvl w:ilvl="0" w:tplc="E33ADF7E">
      <w:numFmt w:val="bullet"/>
      <w:lvlText w:val="•"/>
      <w:lvlJc w:val="left"/>
      <w:pPr>
        <w:ind w:left="2160" w:hanging="720"/>
      </w:pPr>
      <w:rPr>
        <w:rFonts w:ascii="Morningstar 1 U" w:eastAsia="Times" w:hAnsi="Morningstar 1 U" w:cs="Morningstar 1 U"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53AB09A2"/>
    <w:multiLevelType w:val="hybridMultilevel"/>
    <w:tmpl w:val="8D20825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54435635"/>
    <w:multiLevelType w:val="hybridMultilevel"/>
    <w:tmpl w:val="D25A7038"/>
    <w:lvl w:ilvl="0" w:tplc="DCF8A578">
      <w:numFmt w:val="bullet"/>
      <w:lvlText w:val="•"/>
      <w:lvlJc w:val="left"/>
      <w:pPr>
        <w:ind w:left="3600" w:hanging="720"/>
      </w:pPr>
      <w:rPr>
        <w:rFonts w:ascii="Morningstar 1 U" w:eastAsia="Times" w:hAnsi="Morningstar 1 U" w:cs="Morningstar 1 U" w:hint="default"/>
        <w:b/>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54796442"/>
    <w:multiLevelType w:val="hybridMultilevel"/>
    <w:tmpl w:val="0C2A11D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54C55E9C"/>
    <w:multiLevelType w:val="hybridMultilevel"/>
    <w:tmpl w:val="9102768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6554613"/>
    <w:multiLevelType w:val="hybridMultilevel"/>
    <w:tmpl w:val="1968F7A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5CEB7D67"/>
    <w:multiLevelType w:val="hybridMultilevel"/>
    <w:tmpl w:val="E35CF0C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5E0B1BC1"/>
    <w:multiLevelType w:val="hybridMultilevel"/>
    <w:tmpl w:val="F514C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3642FF"/>
    <w:multiLevelType w:val="hybridMultilevel"/>
    <w:tmpl w:val="06EE47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6A2258EC"/>
    <w:multiLevelType w:val="hybridMultilevel"/>
    <w:tmpl w:val="3DA2D1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6EA75019"/>
    <w:multiLevelType w:val="hybridMultilevel"/>
    <w:tmpl w:val="41B65B3E"/>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72B0179B"/>
    <w:multiLevelType w:val="hybridMultilevel"/>
    <w:tmpl w:val="6F28EE8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9" w15:restartNumberingAfterBreak="0">
    <w:nsid w:val="73CD6248"/>
    <w:multiLevelType w:val="hybridMultilevel"/>
    <w:tmpl w:val="6A581A0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44716D2"/>
    <w:multiLevelType w:val="hybridMultilevel"/>
    <w:tmpl w:val="658AC65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746D3A3D"/>
    <w:multiLevelType w:val="hybridMultilevel"/>
    <w:tmpl w:val="F544DA9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7601566D"/>
    <w:multiLevelType w:val="hybridMultilevel"/>
    <w:tmpl w:val="C770C8FC"/>
    <w:lvl w:ilvl="0" w:tplc="DCF8A578">
      <w:numFmt w:val="bullet"/>
      <w:lvlText w:val="•"/>
      <w:lvlJc w:val="left"/>
      <w:pPr>
        <w:ind w:left="3600" w:hanging="720"/>
      </w:pPr>
      <w:rPr>
        <w:rFonts w:ascii="Morningstar 1 U" w:eastAsia="Times" w:hAnsi="Morningstar 1 U" w:cs="Morningstar 1 U" w:hint="default"/>
        <w:b/>
      </w:rPr>
    </w:lvl>
    <w:lvl w:ilvl="1" w:tplc="08090003" w:tentative="1">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3" w15:restartNumberingAfterBreak="0">
    <w:nsid w:val="77DC081D"/>
    <w:multiLevelType w:val="hybridMultilevel"/>
    <w:tmpl w:val="EAB49096"/>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4" w15:restartNumberingAfterBreak="0">
    <w:nsid w:val="78E2411F"/>
    <w:multiLevelType w:val="hybridMultilevel"/>
    <w:tmpl w:val="67EE7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09345212">
    <w:abstractNumId w:val="16"/>
  </w:num>
  <w:num w:numId="2" w16cid:durableId="860356823">
    <w:abstractNumId w:val="31"/>
  </w:num>
  <w:num w:numId="3" w16cid:durableId="560215252">
    <w:abstractNumId w:val="0"/>
  </w:num>
  <w:num w:numId="4" w16cid:durableId="277487990">
    <w:abstractNumId w:val="1"/>
  </w:num>
  <w:num w:numId="5" w16cid:durableId="303126716">
    <w:abstractNumId w:val="3"/>
  </w:num>
  <w:num w:numId="6" w16cid:durableId="1099061796">
    <w:abstractNumId w:val="13"/>
  </w:num>
  <w:num w:numId="7" w16cid:durableId="467356529">
    <w:abstractNumId w:val="5"/>
  </w:num>
  <w:num w:numId="8" w16cid:durableId="1742867956">
    <w:abstractNumId w:val="24"/>
  </w:num>
  <w:num w:numId="9" w16cid:durableId="1083142891">
    <w:abstractNumId w:val="12"/>
  </w:num>
  <w:num w:numId="10" w16cid:durableId="430588930">
    <w:abstractNumId w:val="35"/>
  </w:num>
  <w:num w:numId="11" w16cid:durableId="1109281549">
    <w:abstractNumId w:val="21"/>
  </w:num>
  <w:num w:numId="12" w16cid:durableId="1815247379">
    <w:abstractNumId w:val="15"/>
  </w:num>
  <w:num w:numId="13" w16cid:durableId="1121998446">
    <w:abstractNumId w:val="42"/>
  </w:num>
  <w:num w:numId="14" w16cid:durableId="1833910494">
    <w:abstractNumId w:val="19"/>
  </w:num>
  <w:num w:numId="15" w16cid:durableId="1475834927">
    <w:abstractNumId w:val="29"/>
  </w:num>
  <w:num w:numId="16" w16cid:durableId="1024358867">
    <w:abstractNumId w:val="27"/>
  </w:num>
  <w:num w:numId="17" w16cid:durableId="1543596899">
    <w:abstractNumId w:val="28"/>
  </w:num>
  <w:num w:numId="18" w16cid:durableId="542249042">
    <w:abstractNumId w:val="30"/>
  </w:num>
  <w:num w:numId="19" w16cid:durableId="508257146">
    <w:abstractNumId w:val="33"/>
  </w:num>
  <w:num w:numId="20" w16cid:durableId="1075906021">
    <w:abstractNumId w:val="14"/>
  </w:num>
  <w:num w:numId="21" w16cid:durableId="182286477">
    <w:abstractNumId w:val="23"/>
  </w:num>
  <w:num w:numId="22" w16cid:durableId="1793405357">
    <w:abstractNumId w:val="41"/>
  </w:num>
  <w:num w:numId="23" w16cid:durableId="913860457">
    <w:abstractNumId w:val="36"/>
  </w:num>
  <w:num w:numId="24" w16cid:durableId="1454835168">
    <w:abstractNumId w:val="8"/>
  </w:num>
  <w:num w:numId="25" w16cid:durableId="1939560687">
    <w:abstractNumId w:val="26"/>
  </w:num>
  <w:num w:numId="26" w16cid:durableId="189298025">
    <w:abstractNumId w:val="38"/>
  </w:num>
  <w:num w:numId="27" w16cid:durableId="997735233">
    <w:abstractNumId w:val="7"/>
  </w:num>
  <w:num w:numId="28" w16cid:durableId="1306743877">
    <w:abstractNumId w:val="6"/>
  </w:num>
  <w:num w:numId="29" w16cid:durableId="1912809417">
    <w:abstractNumId w:val="40"/>
  </w:num>
  <w:num w:numId="30" w16cid:durableId="1277522325">
    <w:abstractNumId w:val="32"/>
  </w:num>
  <w:num w:numId="31" w16cid:durableId="738091027">
    <w:abstractNumId w:val="25"/>
  </w:num>
  <w:num w:numId="32" w16cid:durableId="2032795956">
    <w:abstractNumId w:val="18"/>
  </w:num>
  <w:num w:numId="33" w16cid:durableId="79300976">
    <w:abstractNumId w:val="17"/>
  </w:num>
  <w:num w:numId="34" w16cid:durableId="1489517080">
    <w:abstractNumId w:val="2"/>
  </w:num>
  <w:num w:numId="35" w16cid:durableId="160700901">
    <w:abstractNumId w:val="4"/>
  </w:num>
  <w:num w:numId="36" w16cid:durableId="122161944">
    <w:abstractNumId w:val="11"/>
  </w:num>
  <w:num w:numId="37" w16cid:durableId="348677529">
    <w:abstractNumId w:val="43"/>
  </w:num>
  <w:num w:numId="38" w16cid:durableId="866990663">
    <w:abstractNumId w:val="37"/>
  </w:num>
  <w:num w:numId="39" w16cid:durableId="245267565">
    <w:abstractNumId w:val="44"/>
  </w:num>
  <w:num w:numId="40" w16cid:durableId="1572959185">
    <w:abstractNumId w:val="34"/>
  </w:num>
  <w:num w:numId="41" w16cid:durableId="1039939650">
    <w:abstractNumId w:val="39"/>
  </w:num>
  <w:num w:numId="42" w16cid:durableId="1550725146">
    <w:abstractNumId w:val="9"/>
  </w:num>
  <w:num w:numId="43" w16cid:durableId="1831361576">
    <w:abstractNumId w:val="20"/>
  </w:num>
  <w:num w:numId="44" w16cid:durableId="1943757072">
    <w:abstractNumId w:val="10"/>
  </w:num>
  <w:num w:numId="45" w16cid:durableId="2692460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bMwNTY0NLc0MjY3M7FU0lEKTi0uzszPAykwqgUAWncKKiwAAAA="/>
    <w:docVar w:name="APWAFVersion" w:val="5.0"/>
  </w:docVars>
  <w:rsids>
    <w:rsidRoot w:val="001F1265"/>
    <w:rsid w:val="00000BB3"/>
    <w:rsid w:val="00001C15"/>
    <w:rsid w:val="00002173"/>
    <w:rsid w:val="00004301"/>
    <w:rsid w:val="000047BE"/>
    <w:rsid w:val="0001251E"/>
    <w:rsid w:val="00013187"/>
    <w:rsid w:val="00015EE7"/>
    <w:rsid w:val="00021FB5"/>
    <w:rsid w:val="00024A13"/>
    <w:rsid w:val="00025FA1"/>
    <w:rsid w:val="0003371C"/>
    <w:rsid w:val="00033B4A"/>
    <w:rsid w:val="00034BFF"/>
    <w:rsid w:val="000437C8"/>
    <w:rsid w:val="00053F1D"/>
    <w:rsid w:val="00054A97"/>
    <w:rsid w:val="000579A0"/>
    <w:rsid w:val="00062310"/>
    <w:rsid w:val="00064538"/>
    <w:rsid w:val="00065BAF"/>
    <w:rsid w:val="00067A78"/>
    <w:rsid w:val="000722FF"/>
    <w:rsid w:val="000766DF"/>
    <w:rsid w:val="00082669"/>
    <w:rsid w:val="00090FDE"/>
    <w:rsid w:val="00091A9F"/>
    <w:rsid w:val="00091BF3"/>
    <w:rsid w:val="000933F4"/>
    <w:rsid w:val="0009797A"/>
    <w:rsid w:val="000A1EE5"/>
    <w:rsid w:val="000A32B0"/>
    <w:rsid w:val="000B218E"/>
    <w:rsid w:val="000B23C0"/>
    <w:rsid w:val="000B242E"/>
    <w:rsid w:val="000B4C79"/>
    <w:rsid w:val="000C3CDF"/>
    <w:rsid w:val="000C737F"/>
    <w:rsid w:val="000D1509"/>
    <w:rsid w:val="000D1D51"/>
    <w:rsid w:val="000D3C0D"/>
    <w:rsid w:val="000D7C78"/>
    <w:rsid w:val="000E06CE"/>
    <w:rsid w:val="000E116F"/>
    <w:rsid w:val="000E1CEF"/>
    <w:rsid w:val="000E304A"/>
    <w:rsid w:val="000E5116"/>
    <w:rsid w:val="000E6BCD"/>
    <w:rsid w:val="000E6EC6"/>
    <w:rsid w:val="0010504B"/>
    <w:rsid w:val="001064E9"/>
    <w:rsid w:val="00106632"/>
    <w:rsid w:val="00106E50"/>
    <w:rsid w:val="001070CC"/>
    <w:rsid w:val="00110F20"/>
    <w:rsid w:val="0011210D"/>
    <w:rsid w:val="0011367D"/>
    <w:rsid w:val="0011385D"/>
    <w:rsid w:val="00114D3E"/>
    <w:rsid w:val="00117C16"/>
    <w:rsid w:val="001214B7"/>
    <w:rsid w:val="00122C89"/>
    <w:rsid w:val="00125D72"/>
    <w:rsid w:val="00125E04"/>
    <w:rsid w:val="0012799C"/>
    <w:rsid w:val="00134536"/>
    <w:rsid w:val="00137A49"/>
    <w:rsid w:val="00140550"/>
    <w:rsid w:val="00143097"/>
    <w:rsid w:val="001445F6"/>
    <w:rsid w:val="0014473A"/>
    <w:rsid w:val="001455D8"/>
    <w:rsid w:val="00150B33"/>
    <w:rsid w:val="00157A70"/>
    <w:rsid w:val="00160652"/>
    <w:rsid w:val="0016135E"/>
    <w:rsid w:val="00163825"/>
    <w:rsid w:val="00163FD9"/>
    <w:rsid w:val="00170DCB"/>
    <w:rsid w:val="001732D5"/>
    <w:rsid w:val="001820D2"/>
    <w:rsid w:val="00184D1B"/>
    <w:rsid w:val="00184D21"/>
    <w:rsid w:val="0018504A"/>
    <w:rsid w:val="00185341"/>
    <w:rsid w:val="0019375C"/>
    <w:rsid w:val="0019462C"/>
    <w:rsid w:val="00194A28"/>
    <w:rsid w:val="00194E99"/>
    <w:rsid w:val="001A1FBC"/>
    <w:rsid w:val="001A41C4"/>
    <w:rsid w:val="001A46A8"/>
    <w:rsid w:val="001A6999"/>
    <w:rsid w:val="001B176E"/>
    <w:rsid w:val="001B6A7D"/>
    <w:rsid w:val="001B6AEF"/>
    <w:rsid w:val="001C1EBA"/>
    <w:rsid w:val="001C5B8E"/>
    <w:rsid w:val="001C7DCF"/>
    <w:rsid w:val="001D1583"/>
    <w:rsid w:val="001D2697"/>
    <w:rsid w:val="001D573A"/>
    <w:rsid w:val="001D6472"/>
    <w:rsid w:val="001D7CE8"/>
    <w:rsid w:val="001E38E9"/>
    <w:rsid w:val="001E3D59"/>
    <w:rsid w:val="001E68E7"/>
    <w:rsid w:val="001E748B"/>
    <w:rsid w:val="001F022B"/>
    <w:rsid w:val="001F0DB5"/>
    <w:rsid w:val="001F1265"/>
    <w:rsid w:val="001F1EE3"/>
    <w:rsid w:val="001F3E64"/>
    <w:rsid w:val="001F7DDA"/>
    <w:rsid w:val="0020020F"/>
    <w:rsid w:val="002015DD"/>
    <w:rsid w:val="00202C8C"/>
    <w:rsid w:val="00205183"/>
    <w:rsid w:val="00206F17"/>
    <w:rsid w:val="00211A3F"/>
    <w:rsid w:val="0021797A"/>
    <w:rsid w:val="002227D7"/>
    <w:rsid w:val="00226654"/>
    <w:rsid w:val="002327A3"/>
    <w:rsid w:val="00232999"/>
    <w:rsid w:val="00235393"/>
    <w:rsid w:val="00237520"/>
    <w:rsid w:val="00240F5C"/>
    <w:rsid w:val="00243336"/>
    <w:rsid w:val="00246733"/>
    <w:rsid w:val="0025346A"/>
    <w:rsid w:val="0025435A"/>
    <w:rsid w:val="00255DA5"/>
    <w:rsid w:val="00257617"/>
    <w:rsid w:val="00260DD6"/>
    <w:rsid w:val="00261830"/>
    <w:rsid w:val="002638E6"/>
    <w:rsid w:val="0026598A"/>
    <w:rsid w:val="00275B2C"/>
    <w:rsid w:val="0027722A"/>
    <w:rsid w:val="002810EF"/>
    <w:rsid w:val="00281319"/>
    <w:rsid w:val="0028179D"/>
    <w:rsid w:val="00283612"/>
    <w:rsid w:val="002861E6"/>
    <w:rsid w:val="002865C6"/>
    <w:rsid w:val="002879D1"/>
    <w:rsid w:val="002937F9"/>
    <w:rsid w:val="00295925"/>
    <w:rsid w:val="00295ADB"/>
    <w:rsid w:val="002A2959"/>
    <w:rsid w:val="002A7DF4"/>
    <w:rsid w:val="002B185A"/>
    <w:rsid w:val="002B54A4"/>
    <w:rsid w:val="002B6378"/>
    <w:rsid w:val="002C4D96"/>
    <w:rsid w:val="002C747C"/>
    <w:rsid w:val="002C7843"/>
    <w:rsid w:val="002C7B96"/>
    <w:rsid w:val="002D038E"/>
    <w:rsid w:val="002D0A71"/>
    <w:rsid w:val="002D19AA"/>
    <w:rsid w:val="002D2820"/>
    <w:rsid w:val="002D6C7B"/>
    <w:rsid w:val="002E54A1"/>
    <w:rsid w:val="002E79EB"/>
    <w:rsid w:val="002F2B01"/>
    <w:rsid w:val="002F4170"/>
    <w:rsid w:val="002F522F"/>
    <w:rsid w:val="002F52E9"/>
    <w:rsid w:val="002F59A4"/>
    <w:rsid w:val="002F665B"/>
    <w:rsid w:val="0030058A"/>
    <w:rsid w:val="00300FF2"/>
    <w:rsid w:val="00305844"/>
    <w:rsid w:val="00305DDA"/>
    <w:rsid w:val="00307940"/>
    <w:rsid w:val="00310533"/>
    <w:rsid w:val="00310B9A"/>
    <w:rsid w:val="003127EF"/>
    <w:rsid w:val="00312AA1"/>
    <w:rsid w:val="00316EB0"/>
    <w:rsid w:val="0031793D"/>
    <w:rsid w:val="00322B11"/>
    <w:rsid w:val="00326818"/>
    <w:rsid w:val="00326A2C"/>
    <w:rsid w:val="003304A2"/>
    <w:rsid w:val="003356A7"/>
    <w:rsid w:val="00336A68"/>
    <w:rsid w:val="00337C17"/>
    <w:rsid w:val="00337E9B"/>
    <w:rsid w:val="003417AA"/>
    <w:rsid w:val="00345B68"/>
    <w:rsid w:val="003469EB"/>
    <w:rsid w:val="00355E53"/>
    <w:rsid w:val="00356172"/>
    <w:rsid w:val="003565C0"/>
    <w:rsid w:val="003606C5"/>
    <w:rsid w:val="00365313"/>
    <w:rsid w:val="00367112"/>
    <w:rsid w:val="00372238"/>
    <w:rsid w:val="00375D6A"/>
    <w:rsid w:val="00376B7A"/>
    <w:rsid w:val="00377541"/>
    <w:rsid w:val="00380B80"/>
    <w:rsid w:val="00392A81"/>
    <w:rsid w:val="00394677"/>
    <w:rsid w:val="00394950"/>
    <w:rsid w:val="00396257"/>
    <w:rsid w:val="00397B94"/>
    <w:rsid w:val="003A05F1"/>
    <w:rsid w:val="003B060B"/>
    <w:rsid w:val="003B36D1"/>
    <w:rsid w:val="003B40DE"/>
    <w:rsid w:val="003C125E"/>
    <w:rsid w:val="003C5ADC"/>
    <w:rsid w:val="003C5F45"/>
    <w:rsid w:val="003C6521"/>
    <w:rsid w:val="003C6959"/>
    <w:rsid w:val="003D1169"/>
    <w:rsid w:val="003D3D8C"/>
    <w:rsid w:val="003E0DA0"/>
    <w:rsid w:val="003E1D93"/>
    <w:rsid w:val="003E5586"/>
    <w:rsid w:val="003E773C"/>
    <w:rsid w:val="003F4AD5"/>
    <w:rsid w:val="003F5667"/>
    <w:rsid w:val="00403A22"/>
    <w:rsid w:val="00407302"/>
    <w:rsid w:val="004124D7"/>
    <w:rsid w:val="004147A0"/>
    <w:rsid w:val="00415628"/>
    <w:rsid w:val="004243EB"/>
    <w:rsid w:val="00426FB2"/>
    <w:rsid w:val="00431758"/>
    <w:rsid w:val="0043699F"/>
    <w:rsid w:val="00440C04"/>
    <w:rsid w:val="00442EDE"/>
    <w:rsid w:val="0044331B"/>
    <w:rsid w:val="00446512"/>
    <w:rsid w:val="00447E88"/>
    <w:rsid w:val="004508BC"/>
    <w:rsid w:val="00453B27"/>
    <w:rsid w:val="00455B1A"/>
    <w:rsid w:val="0045615D"/>
    <w:rsid w:val="0046550E"/>
    <w:rsid w:val="0047021C"/>
    <w:rsid w:val="00481B67"/>
    <w:rsid w:val="00485433"/>
    <w:rsid w:val="00487A80"/>
    <w:rsid w:val="004926C9"/>
    <w:rsid w:val="004A19DB"/>
    <w:rsid w:val="004A3308"/>
    <w:rsid w:val="004A7C8D"/>
    <w:rsid w:val="004B020B"/>
    <w:rsid w:val="004B072D"/>
    <w:rsid w:val="004B0F16"/>
    <w:rsid w:val="004B1891"/>
    <w:rsid w:val="004B2FF8"/>
    <w:rsid w:val="004C2B57"/>
    <w:rsid w:val="004C4B4D"/>
    <w:rsid w:val="004C78CA"/>
    <w:rsid w:val="004D2A86"/>
    <w:rsid w:val="004D30DC"/>
    <w:rsid w:val="004D3129"/>
    <w:rsid w:val="004D480E"/>
    <w:rsid w:val="004D5FE5"/>
    <w:rsid w:val="004D6E61"/>
    <w:rsid w:val="004E2EF4"/>
    <w:rsid w:val="004E2FD6"/>
    <w:rsid w:val="004F5C75"/>
    <w:rsid w:val="004F7DB6"/>
    <w:rsid w:val="004F7F3C"/>
    <w:rsid w:val="00500324"/>
    <w:rsid w:val="00503C12"/>
    <w:rsid w:val="00503E03"/>
    <w:rsid w:val="00505707"/>
    <w:rsid w:val="00510928"/>
    <w:rsid w:val="0051235D"/>
    <w:rsid w:val="005304A7"/>
    <w:rsid w:val="00530DBF"/>
    <w:rsid w:val="00533AB6"/>
    <w:rsid w:val="00533EF5"/>
    <w:rsid w:val="00535AB4"/>
    <w:rsid w:val="005439FB"/>
    <w:rsid w:val="00552094"/>
    <w:rsid w:val="00552BBA"/>
    <w:rsid w:val="0055422E"/>
    <w:rsid w:val="00555E75"/>
    <w:rsid w:val="00555F9C"/>
    <w:rsid w:val="00556A2D"/>
    <w:rsid w:val="005574DC"/>
    <w:rsid w:val="00560162"/>
    <w:rsid w:val="00565E90"/>
    <w:rsid w:val="00566F56"/>
    <w:rsid w:val="005737FE"/>
    <w:rsid w:val="005765AC"/>
    <w:rsid w:val="00576783"/>
    <w:rsid w:val="005774EB"/>
    <w:rsid w:val="00577BED"/>
    <w:rsid w:val="0058407F"/>
    <w:rsid w:val="0058443A"/>
    <w:rsid w:val="00584471"/>
    <w:rsid w:val="00587ABF"/>
    <w:rsid w:val="00593DBE"/>
    <w:rsid w:val="0059558D"/>
    <w:rsid w:val="00595B00"/>
    <w:rsid w:val="005A31AB"/>
    <w:rsid w:val="005B1D8D"/>
    <w:rsid w:val="005B2A3A"/>
    <w:rsid w:val="005B2C50"/>
    <w:rsid w:val="005B51FC"/>
    <w:rsid w:val="005B675D"/>
    <w:rsid w:val="005C05FD"/>
    <w:rsid w:val="005C1001"/>
    <w:rsid w:val="005C6754"/>
    <w:rsid w:val="005C7F0B"/>
    <w:rsid w:val="005D54BF"/>
    <w:rsid w:val="005D562F"/>
    <w:rsid w:val="005E1574"/>
    <w:rsid w:val="005E195E"/>
    <w:rsid w:val="005E316F"/>
    <w:rsid w:val="005E441B"/>
    <w:rsid w:val="005E4C0A"/>
    <w:rsid w:val="005F11A8"/>
    <w:rsid w:val="0060393B"/>
    <w:rsid w:val="00607765"/>
    <w:rsid w:val="00625F3F"/>
    <w:rsid w:val="006332D6"/>
    <w:rsid w:val="0063463B"/>
    <w:rsid w:val="0063619A"/>
    <w:rsid w:val="006405F4"/>
    <w:rsid w:val="00645496"/>
    <w:rsid w:val="00646D06"/>
    <w:rsid w:val="0065097B"/>
    <w:rsid w:val="00652036"/>
    <w:rsid w:val="00652C9D"/>
    <w:rsid w:val="006553A7"/>
    <w:rsid w:val="0065764F"/>
    <w:rsid w:val="00657E53"/>
    <w:rsid w:val="006613EF"/>
    <w:rsid w:val="00667410"/>
    <w:rsid w:val="00671597"/>
    <w:rsid w:val="00675064"/>
    <w:rsid w:val="006774DC"/>
    <w:rsid w:val="00681E7F"/>
    <w:rsid w:val="00682753"/>
    <w:rsid w:val="0068375B"/>
    <w:rsid w:val="0068414D"/>
    <w:rsid w:val="0069080C"/>
    <w:rsid w:val="006922BB"/>
    <w:rsid w:val="0069258B"/>
    <w:rsid w:val="00697BF1"/>
    <w:rsid w:val="006A5814"/>
    <w:rsid w:val="006A58DA"/>
    <w:rsid w:val="006A760E"/>
    <w:rsid w:val="006B0147"/>
    <w:rsid w:val="006B0809"/>
    <w:rsid w:val="006B2896"/>
    <w:rsid w:val="006B41D2"/>
    <w:rsid w:val="006B6DB1"/>
    <w:rsid w:val="006C316B"/>
    <w:rsid w:val="006C5024"/>
    <w:rsid w:val="006C523B"/>
    <w:rsid w:val="006C59BD"/>
    <w:rsid w:val="006C6973"/>
    <w:rsid w:val="006D0D72"/>
    <w:rsid w:val="006D1DD0"/>
    <w:rsid w:val="006D1FA0"/>
    <w:rsid w:val="006D3718"/>
    <w:rsid w:val="006D7BA3"/>
    <w:rsid w:val="006E0759"/>
    <w:rsid w:val="006E2558"/>
    <w:rsid w:val="006E4EFA"/>
    <w:rsid w:val="006E5A1A"/>
    <w:rsid w:val="006E5F75"/>
    <w:rsid w:val="006E64EE"/>
    <w:rsid w:val="006E6AFB"/>
    <w:rsid w:val="006E749A"/>
    <w:rsid w:val="006F058D"/>
    <w:rsid w:val="006F5F0D"/>
    <w:rsid w:val="00700005"/>
    <w:rsid w:val="00701034"/>
    <w:rsid w:val="0070145E"/>
    <w:rsid w:val="00704AD7"/>
    <w:rsid w:val="00712486"/>
    <w:rsid w:val="0072058D"/>
    <w:rsid w:val="00725233"/>
    <w:rsid w:val="00726463"/>
    <w:rsid w:val="00727ADA"/>
    <w:rsid w:val="00733091"/>
    <w:rsid w:val="007349F4"/>
    <w:rsid w:val="00742E90"/>
    <w:rsid w:val="00746EFE"/>
    <w:rsid w:val="00747231"/>
    <w:rsid w:val="00750DDB"/>
    <w:rsid w:val="00752F33"/>
    <w:rsid w:val="00756988"/>
    <w:rsid w:val="00762FC3"/>
    <w:rsid w:val="00763331"/>
    <w:rsid w:val="00763671"/>
    <w:rsid w:val="007651C0"/>
    <w:rsid w:val="00770B1A"/>
    <w:rsid w:val="00774C9E"/>
    <w:rsid w:val="007779FA"/>
    <w:rsid w:val="0078575F"/>
    <w:rsid w:val="00786D9B"/>
    <w:rsid w:val="00786DE8"/>
    <w:rsid w:val="00790FFF"/>
    <w:rsid w:val="00791FE5"/>
    <w:rsid w:val="007A024E"/>
    <w:rsid w:val="007A1B13"/>
    <w:rsid w:val="007A2379"/>
    <w:rsid w:val="007A30F8"/>
    <w:rsid w:val="007A5A77"/>
    <w:rsid w:val="007A7AB7"/>
    <w:rsid w:val="007B0326"/>
    <w:rsid w:val="007B1D21"/>
    <w:rsid w:val="007B4F7B"/>
    <w:rsid w:val="007C0D27"/>
    <w:rsid w:val="007C1F0C"/>
    <w:rsid w:val="007C2DF9"/>
    <w:rsid w:val="007C452F"/>
    <w:rsid w:val="007C4D30"/>
    <w:rsid w:val="007D0F84"/>
    <w:rsid w:val="007D59DF"/>
    <w:rsid w:val="007E0B83"/>
    <w:rsid w:val="007E1BE7"/>
    <w:rsid w:val="007E5DE0"/>
    <w:rsid w:val="007E69FB"/>
    <w:rsid w:val="007E6B32"/>
    <w:rsid w:val="007F0390"/>
    <w:rsid w:val="007F0F8E"/>
    <w:rsid w:val="007F104A"/>
    <w:rsid w:val="007F1B39"/>
    <w:rsid w:val="007F1C8C"/>
    <w:rsid w:val="007F2D6E"/>
    <w:rsid w:val="007F2E83"/>
    <w:rsid w:val="007F434F"/>
    <w:rsid w:val="00807E6F"/>
    <w:rsid w:val="008168F9"/>
    <w:rsid w:val="00820C7A"/>
    <w:rsid w:val="008212B4"/>
    <w:rsid w:val="008256C6"/>
    <w:rsid w:val="0083160F"/>
    <w:rsid w:val="008336AF"/>
    <w:rsid w:val="008342CE"/>
    <w:rsid w:val="00846240"/>
    <w:rsid w:val="0085213F"/>
    <w:rsid w:val="0086095E"/>
    <w:rsid w:val="00862863"/>
    <w:rsid w:val="00864FFC"/>
    <w:rsid w:val="00865704"/>
    <w:rsid w:val="00871FFF"/>
    <w:rsid w:val="00873FD3"/>
    <w:rsid w:val="00874296"/>
    <w:rsid w:val="00874EEC"/>
    <w:rsid w:val="00880213"/>
    <w:rsid w:val="0088194C"/>
    <w:rsid w:val="00885C9C"/>
    <w:rsid w:val="00897BCD"/>
    <w:rsid w:val="008A0311"/>
    <w:rsid w:val="008A3D27"/>
    <w:rsid w:val="008A50FB"/>
    <w:rsid w:val="008A7A5D"/>
    <w:rsid w:val="008B030E"/>
    <w:rsid w:val="008B0876"/>
    <w:rsid w:val="008B34DC"/>
    <w:rsid w:val="008B3DB9"/>
    <w:rsid w:val="008B533A"/>
    <w:rsid w:val="008B75AB"/>
    <w:rsid w:val="008C031A"/>
    <w:rsid w:val="008C1084"/>
    <w:rsid w:val="008C1C93"/>
    <w:rsid w:val="008C5047"/>
    <w:rsid w:val="008C6B1A"/>
    <w:rsid w:val="008D3398"/>
    <w:rsid w:val="008D4F2C"/>
    <w:rsid w:val="008D66E5"/>
    <w:rsid w:val="008D6EB0"/>
    <w:rsid w:val="008D7192"/>
    <w:rsid w:val="008E0D4E"/>
    <w:rsid w:val="008E3953"/>
    <w:rsid w:val="008E7852"/>
    <w:rsid w:val="008F13A9"/>
    <w:rsid w:val="00900625"/>
    <w:rsid w:val="00900B88"/>
    <w:rsid w:val="00911D32"/>
    <w:rsid w:val="00911ED0"/>
    <w:rsid w:val="00914F3E"/>
    <w:rsid w:val="009226E5"/>
    <w:rsid w:val="00923413"/>
    <w:rsid w:val="0092379E"/>
    <w:rsid w:val="009254A6"/>
    <w:rsid w:val="0093089C"/>
    <w:rsid w:val="00935ED7"/>
    <w:rsid w:val="00944B79"/>
    <w:rsid w:val="009461DE"/>
    <w:rsid w:val="00946885"/>
    <w:rsid w:val="00947977"/>
    <w:rsid w:val="00947E73"/>
    <w:rsid w:val="00953B92"/>
    <w:rsid w:val="009543FC"/>
    <w:rsid w:val="00960820"/>
    <w:rsid w:val="0096170F"/>
    <w:rsid w:val="00964DB1"/>
    <w:rsid w:val="009721FA"/>
    <w:rsid w:val="009726DC"/>
    <w:rsid w:val="009728FB"/>
    <w:rsid w:val="009736A3"/>
    <w:rsid w:val="00974F53"/>
    <w:rsid w:val="0097544F"/>
    <w:rsid w:val="00982BB8"/>
    <w:rsid w:val="009831D6"/>
    <w:rsid w:val="00983489"/>
    <w:rsid w:val="009871E9"/>
    <w:rsid w:val="00987350"/>
    <w:rsid w:val="009873F7"/>
    <w:rsid w:val="00992D3A"/>
    <w:rsid w:val="00994E02"/>
    <w:rsid w:val="0099595C"/>
    <w:rsid w:val="0099622E"/>
    <w:rsid w:val="009A0D7F"/>
    <w:rsid w:val="009A10AA"/>
    <w:rsid w:val="009A3964"/>
    <w:rsid w:val="009A7AB0"/>
    <w:rsid w:val="009B120C"/>
    <w:rsid w:val="009B640F"/>
    <w:rsid w:val="009B6C5D"/>
    <w:rsid w:val="009B7CC3"/>
    <w:rsid w:val="009C0062"/>
    <w:rsid w:val="009C2C68"/>
    <w:rsid w:val="009C4739"/>
    <w:rsid w:val="009D6816"/>
    <w:rsid w:val="009E1F81"/>
    <w:rsid w:val="009E4631"/>
    <w:rsid w:val="009F625D"/>
    <w:rsid w:val="009F741E"/>
    <w:rsid w:val="009F7A87"/>
    <w:rsid w:val="00A01690"/>
    <w:rsid w:val="00A04924"/>
    <w:rsid w:val="00A065D7"/>
    <w:rsid w:val="00A15C78"/>
    <w:rsid w:val="00A209A1"/>
    <w:rsid w:val="00A221B7"/>
    <w:rsid w:val="00A226B2"/>
    <w:rsid w:val="00A2364D"/>
    <w:rsid w:val="00A23952"/>
    <w:rsid w:val="00A25813"/>
    <w:rsid w:val="00A30FC0"/>
    <w:rsid w:val="00A3421B"/>
    <w:rsid w:val="00A36C0F"/>
    <w:rsid w:val="00A37735"/>
    <w:rsid w:val="00A40AF9"/>
    <w:rsid w:val="00A410EE"/>
    <w:rsid w:val="00A416C6"/>
    <w:rsid w:val="00A42DDB"/>
    <w:rsid w:val="00A450C4"/>
    <w:rsid w:val="00A553C3"/>
    <w:rsid w:val="00A56811"/>
    <w:rsid w:val="00A573D8"/>
    <w:rsid w:val="00A64E31"/>
    <w:rsid w:val="00A65580"/>
    <w:rsid w:val="00A70327"/>
    <w:rsid w:val="00A7173A"/>
    <w:rsid w:val="00A85324"/>
    <w:rsid w:val="00A91B83"/>
    <w:rsid w:val="00A96D28"/>
    <w:rsid w:val="00AA03BA"/>
    <w:rsid w:val="00AA0A50"/>
    <w:rsid w:val="00AA1E31"/>
    <w:rsid w:val="00AB0FF0"/>
    <w:rsid w:val="00AB2A25"/>
    <w:rsid w:val="00AB539C"/>
    <w:rsid w:val="00AB56A8"/>
    <w:rsid w:val="00AC63C0"/>
    <w:rsid w:val="00AC687E"/>
    <w:rsid w:val="00AC7692"/>
    <w:rsid w:val="00AD14CE"/>
    <w:rsid w:val="00AD1666"/>
    <w:rsid w:val="00AD2EEF"/>
    <w:rsid w:val="00AD4BA3"/>
    <w:rsid w:val="00AD6468"/>
    <w:rsid w:val="00AD7574"/>
    <w:rsid w:val="00AE0CDC"/>
    <w:rsid w:val="00AE1C3A"/>
    <w:rsid w:val="00AE3C6E"/>
    <w:rsid w:val="00AF05A2"/>
    <w:rsid w:val="00AF0792"/>
    <w:rsid w:val="00AF0A87"/>
    <w:rsid w:val="00AF324F"/>
    <w:rsid w:val="00AF6A4D"/>
    <w:rsid w:val="00B01D2B"/>
    <w:rsid w:val="00B06339"/>
    <w:rsid w:val="00B07CE0"/>
    <w:rsid w:val="00B10921"/>
    <w:rsid w:val="00B130A2"/>
    <w:rsid w:val="00B13E5A"/>
    <w:rsid w:val="00B15700"/>
    <w:rsid w:val="00B216F9"/>
    <w:rsid w:val="00B22573"/>
    <w:rsid w:val="00B24AD1"/>
    <w:rsid w:val="00B35F11"/>
    <w:rsid w:val="00B370FF"/>
    <w:rsid w:val="00B40A75"/>
    <w:rsid w:val="00B410B7"/>
    <w:rsid w:val="00B41537"/>
    <w:rsid w:val="00B43671"/>
    <w:rsid w:val="00B4392D"/>
    <w:rsid w:val="00B60C1D"/>
    <w:rsid w:val="00B62C5E"/>
    <w:rsid w:val="00B62E15"/>
    <w:rsid w:val="00B865CC"/>
    <w:rsid w:val="00B94804"/>
    <w:rsid w:val="00B97791"/>
    <w:rsid w:val="00BA539E"/>
    <w:rsid w:val="00BB1CB8"/>
    <w:rsid w:val="00BB5703"/>
    <w:rsid w:val="00BC1357"/>
    <w:rsid w:val="00BC5564"/>
    <w:rsid w:val="00BD19BA"/>
    <w:rsid w:val="00BD3040"/>
    <w:rsid w:val="00BD65EB"/>
    <w:rsid w:val="00BE0A73"/>
    <w:rsid w:val="00BE424C"/>
    <w:rsid w:val="00BF6C65"/>
    <w:rsid w:val="00C00C94"/>
    <w:rsid w:val="00C03E98"/>
    <w:rsid w:val="00C0415B"/>
    <w:rsid w:val="00C0738C"/>
    <w:rsid w:val="00C07B6E"/>
    <w:rsid w:val="00C13133"/>
    <w:rsid w:val="00C1631B"/>
    <w:rsid w:val="00C16F84"/>
    <w:rsid w:val="00C245B6"/>
    <w:rsid w:val="00C24CBB"/>
    <w:rsid w:val="00C301FD"/>
    <w:rsid w:val="00C34616"/>
    <w:rsid w:val="00C36064"/>
    <w:rsid w:val="00C42F5C"/>
    <w:rsid w:val="00C44E2B"/>
    <w:rsid w:val="00C4604D"/>
    <w:rsid w:val="00C47CB0"/>
    <w:rsid w:val="00C52C8E"/>
    <w:rsid w:val="00C52F12"/>
    <w:rsid w:val="00C53C53"/>
    <w:rsid w:val="00C6192F"/>
    <w:rsid w:val="00C646D8"/>
    <w:rsid w:val="00C70227"/>
    <w:rsid w:val="00C70A6E"/>
    <w:rsid w:val="00C7189A"/>
    <w:rsid w:val="00C72E5C"/>
    <w:rsid w:val="00C73D19"/>
    <w:rsid w:val="00C73FD7"/>
    <w:rsid w:val="00C777A1"/>
    <w:rsid w:val="00C83368"/>
    <w:rsid w:val="00C87F41"/>
    <w:rsid w:val="00C93A51"/>
    <w:rsid w:val="00C93E4D"/>
    <w:rsid w:val="00C943A9"/>
    <w:rsid w:val="00C96FEE"/>
    <w:rsid w:val="00CA1DF1"/>
    <w:rsid w:val="00CA48B9"/>
    <w:rsid w:val="00CA6A48"/>
    <w:rsid w:val="00CA6A55"/>
    <w:rsid w:val="00CC1B59"/>
    <w:rsid w:val="00CC35A1"/>
    <w:rsid w:val="00CC5049"/>
    <w:rsid w:val="00CC55DD"/>
    <w:rsid w:val="00CD40F0"/>
    <w:rsid w:val="00CD508E"/>
    <w:rsid w:val="00CD7E3A"/>
    <w:rsid w:val="00CE45A0"/>
    <w:rsid w:val="00CE49EE"/>
    <w:rsid w:val="00CE5ABC"/>
    <w:rsid w:val="00CF0C93"/>
    <w:rsid w:val="00CF72CE"/>
    <w:rsid w:val="00D01693"/>
    <w:rsid w:val="00D130EC"/>
    <w:rsid w:val="00D1750E"/>
    <w:rsid w:val="00D24125"/>
    <w:rsid w:val="00D26264"/>
    <w:rsid w:val="00D26FD5"/>
    <w:rsid w:val="00D32564"/>
    <w:rsid w:val="00D32634"/>
    <w:rsid w:val="00D34B9C"/>
    <w:rsid w:val="00D35764"/>
    <w:rsid w:val="00D3671D"/>
    <w:rsid w:val="00D40E76"/>
    <w:rsid w:val="00D40F80"/>
    <w:rsid w:val="00D45042"/>
    <w:rsid w:val="00D51303"/>
    <w:rsid w:val="00D517DA"/>
    <w:rsid w:val="00D53701"/>
    <w:rsid w:val="00D54270"/>
    <w:rsid w:val="00D60DC9"/>
    <w:rsid w:val="00D615F2"/>
    <w:rsid w:val="00D6193E"/>
    <w:rsid w:val="00D63221"/>
    <w:rsid w:val="00D66200"/>
    <w:rsid w:val="00D7703C"/>
    <w:rsid w:val="00D81670"/>
    <w:rsid w:val="00D902D3"/>
    <w:rsid w:val="00D9092C"/>
    <w:rsid w:val="00D94B03"/>
    <w:rsid w:val="00D97076"/>
    <w:rsid w:val="00DA2BA0"/>
    <w:rsid w:val="00DA5669"/>
    <w:rsid w:val="00DA64B8"/>
    <w:rsid w:val="00DB0452"/>
    <w:rsid w:val="00DC3991"/>
    <w:rsid w:val="00DC50AB"/>
    <w:rsid w:val="00DC6AC4"/>
    <w:rsid w:val="00DD3E37"/>
    <w:rsid w:val="00DD3E64"/>
    <w:rsid w:val="00DD551B"/>
    <w:rsid w:val="00DD57D3"/>
    <w:rsid w:val="00DD69C7"/>
    <w:rsid w:val="00DE0D67"/>
    <w:rsid w:val="00DE104B"/>
    <w:rsid w:val="00DE3B81"/>
    <w:rsid w:val="00DE6CE0"/>
    <w:rsid w:val="00DF77D7"/>
    <w:rsid w:val="00DF7F79"/>
    <w:rsid w:val="00E043E5"/>
    <w:rsid w:val="00E06137"/>
    <w:rsid w:val="00E11030"/>
    <w:rsid w:val="00E20DCC"/>
    <w:rsid w:val="00E274F0"/>
    <w:rsid w:val="00E322D3"/>
    <w:rsid w:val="00E332A5"/>
    <w:rsid w:val="00E42648"/>
    <w:rsid w:val="00E45CF4"/>
    <w:rsid w:val="00E50085"/>
    <w:rsid w:val="00E50DE4"/>
    <w:rsid w:val="00E54026"/>
    <w:rsid w:val="00E555FB"/>
    <w:rsid w:val="00E6084F"/>
    <w:rsid w:val="00E62002"/>
    <w:rsid w:val="00E6354D"/>
    <w:rsid w:val="00E667C0"/>
    <w:rsid w:val="00E71996"/>
    <w:rsid w:val="00E72EA7"/>
    <w:rsid w:val="00E76488"/>
    <w:rsid w:val="00E8122C"/>
    <w:rsid w:val="00E81DA1"/>
    <w:rsid w:val="00E844D4"/>
    <w:rsid w:val="00E90F3E"/>
    <w:rsid w:val="00E91455"/>
    <w:rsid w:val="00E943CE"/>
    <w:rsid w:val="00E97080"/>
    <w:rsid w:val="00EA345A"/>
    <w:rsid w:val="00EA48A9"/>
    <w:rsid w:val="00EA54FD"/>
    <w:rsid w:val="00EB27E4"/>
    <w:rsid w:val="00EB3C73"/>
    <w:rsid w:val="00EB43CF"/>
    <w:rsid w:val="00EB7562"/>
    <w:rsid w:val="00EC08B0"/>
    <w:rsid w:val="00EC0D85"/>
    <w:rsid w:val="00EC3F53"/>
    <w:rsid w:val="00EC472C"/>
    <w:rsid w:val="00EC7096"/>
    <w:rsid w:val="00ED3589"/>
    <w:rsid w:val="00ED3F15"/>
    <w:rsid w:val="00ED44EA"/>
    <w:rsid w:val="00ED73AD"/>
    <w:rsid w:val="00EE0413"/>
    <w:rsid w:val="00EE05AE"/>
    <w:rsid w:val="00EE1E09"/>
    <w:rsid w:val="00EE21FC"/>
    <w:rsid w:val="00EE53D2"/>
    <w:rsid w:val="00EE5B93"/>
    <w:rsid w:val="00EE62A0"/>
    <w:rsid w:val="00EF1885"/>
    <w:rsid w:val="00EF310B"/>
    <w:rsid w:val="00F02562"/>
    <w:rsid w:val="00F02F69"/>
    <w:rsid w:val="00F03601"/>
    <w:rsid w:val="00F06206"/>
    <w:rsid w:val="00F1021F"/>
    <w:rsid w:val="00F119E7"/>
    <w:rsid w:val="00F17A75"/>
    <w:rsid w:val="00F221A4"/>
    <w:rsid w:val="00F222E8"/>
    <w:rsid w:val="00F22A01"/>
    <w:rsid w:val="00F26BBC"/>
    <w:rsid w:val="00F26F71"/>
    <w:rsid w:val="00F27943"/>
    <w:rsid w:val="00F30664"/>
    <w:rsid w:val="00F30F3C"/>
    <w:rsid w:val="00F32EB2"/>
    <w:rsid w:val="00F365CE"/>
    <w:rsid w:val="00F37277"/>
    <w:rsid w:val="00F42078"/>
    <w:rsid w:val="00F47907"/>
    <w:rsid w:val="00F52D15"/>
    <w:rsid w:val="00F60311"/>
    <w:rsid w:val="00F61433"/>
    <w:rsid w:val="00F6162B"/>
    <w:rsid w:val="00F63E08"/>
    <w:rsid w:val="00F6475E"/>
    <w:rsid w:val="00F77A1B"/>
    <w:rsid w:val="00F81D3D"/>
    <w:rsid w:val="00F84353"/>
    <w:rsid w:val="00F84CEC"/>
    <w:rsid w:val="00F86FB0"/>
    <w:rsid w:val="00F86FBE"/>
    <w:rsid w:val="00F872CC"/>
    <w:rsid w:val="00F9445B"/>
    <w:rsid w:val="00F95DF3"/>
    <w:rsid w:val="00F96DB7"/>
    <w:rsid w:val="00FA0B8A"/>
    <w:rsid w:val="00FA18F7"/>
    <w:rsid w:val="00FA45AF"/>
    <w:rsid w:val="00FA548A"/>
    <w:rsid w:val="00FA54E7"/>
    <w:rsid w:val="00FA6448"/>
    <w:rsid w:val="00FA7E18"/>
    <w:rsid w:val="00FB1962"/>
    <w:rsid w:val="00FB36F3"/>
    <w:rsid w:val="00FB5CCC"/>
    <w:rsid w:val="00FB5EF1"/>
    <w:rsid w:val="00FC1ACB"/>
    <w:rsid w:val="00FC3D06"/>
    <w:rsid w:val="00FD11E7"/>
    <w:rsid w:val="00FD3FCA"/>
    <w:rsid w:val="00FD510B"/>
    <w:rsid w:val="00FD65AC"/>
    <w:rsid w:val="00FD7A55"/>
    <w:rsid w:val="00FE032E"/>
    <w:rsid w:val="00FE0AE6"/>
    <w:rsid w:val="00FE1D67"/>
    <w:rsid w:val="00FE23C3"/>
    <w:rsid w:val="00FE4D2E"/>
    <w:rsid w:val="00FF0E4A"/>
    <w:rsid w:val="00FF0FC6"/>
    <w:rsid w:val="00FF74BC"/>
    <w:rsid w:val="01203DE8"/>
    <w:rsid w:val="05FB9C91"/>
    <w:rsid w:val="060CD768"/>
    <w:rsid w:val="07C43512"/>
    <w:rsid w:val="083030EF"/>
    <w:rsid w:val="0944782A"/>
    <w:rsid w:val="0995C969"/>
    <w:rsid w:val="0C7C18EC"/>
    <w:rsid w:val="0E06AE76"/>
    <w:rsid w:val="103F73D0"/>
    <w:rsid w:val="113E4F38"/>
    <w:rsid w:val="12DA1F99"/>
    <w:rsid w:val="135DDE08"/>
    <w:rsid w:val="150EBACF"/>
    <w:rsid w:val="15494191"/>
    <w:rsid w:val="16DE2186"/>
    <w:rsid w:val="17AD90BC"/>
    <w:rsid w:val="1E1CD240"/>
    <w:rsid w:val="2018B67B"/>
    <w:rsid w:val="222F0D98"/>
    <w:rsid w:val="2566AE5A"/>
    <w:rsid w:val="2AFB5548"/>
    <w:rsid w:val="2B25F4EA"/>
    <w:rsid w:val="2B83200B"/>
    <w:rsid w:val="2CC1C54B"/>
    <w:rsid w:val="2E5D95AC"/>
    <w:rsid w:val="2FA46337"/>
    <w:rsid w:val="338A776A"/>
    <w:rsid w:val="3571B9AF"/>
    <w:rsid w:val="398D5423"/>
    <w:rsid w:val="3A30378D"/>
    <w:rsid w:val="3A504347"/>
    <w:rsid w:val="3A752E7C"/>
    <w:rsid w:val="3BC8827B"/>
    <w:rsid w:val="3CBE0479"/>
    <w:rsid w:val="3F9E2CDE"/>
    <w:rsid w:val="3FFF8AFF"/>
    <w:rsid w:val="40AE49F4"/>
    <w:rsid w:val="469ABA52"/>
    <w:rsid w:val="48CA96B0"/>
    <w:rsid w:val="4C023772"/>
    <w:rsid w:val="4ED94DBB"/>
    <w:rsid w:val="4F0C433A"/>
    <w:rsid w:val="4F3865B5"/>
    <w:rsid w:val="51197094"/>
    <w:rsid w:val="53B5F5B0"/>
    <w:rsid w:val="54E7E3ED"/>
    <w:rsid w:val="5575CA4A"/>
    <w:rsid w:val="57218460"/>
    <w:rsid w:val="57BC4F72"/>
    <w:rsid w:val="5D824D94"/>
    <w:rsid w:val="61B52C1E"/>
    <w:rsid w:val="66889D41"/>
    <w:rsid w:val="66A1C59E"/>
    <w:rsid w:val="67E46099"/>
    <w:rsid w:val="6B2C042A"/>
    <w:rsid w:val="6F7F8493"/>
    <w:rsid w:val="6F8C11B4"/>
    <w:rsid w:val="71670A79"/>
    <w:rsid w:val="7229F1E4"/>
    <w:rsid w:val="751C1907"/>
    <w:rsid w:val="7C6E0D95"/>
    <w:rsid w:val="7F358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ABEB2"/>
  <w15:docId w15:val="{5551E4E2-05C6-4D41-ABA4-9DC54EBC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265"/>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1F1265"/>
    <w:rPr>
      <w:rFonts w:cs="Univers 47 CondensedLight"/>
      <w:color w:val="EF3D41"/>
      <w:sz w:val="48"/>
      <w:szCs w:val="48"/>
    </w:rPr>
  </w:style>
  <w:style w:type="paragraph" w:styleId="ListParagraph">
    <w:name w:val="List Paragraph"/>
    <w:basedOn w:val="Normal"/>
    <w:uiPriority w:val="34"/>
    <w:qFormat/>
    <w:rsid w:val="001F1265"/>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260DD6"/>
    <w:rPr>
      <w:sz w:val="16"/>
      <w:szCs w:val="16"/>
    </w:rPr>
  </w:style>
  <w:style w:type="paragraph" w:styleId="CommentText">
    <w:name w:val="annotation text"/>
    <w:basedOn w:val="Normal"/>
    <w:link w:val="CommentTextChar"/>
    <w:uiPriority w:val="99"/>
    <w:semiHidden/>
    <w:unhideWhenUsed/>
    <w:rsid w:val="00260DD6"/>
    <w:rPr>
      <w:sz w:val="20"/>
      <w:szCs w:val="20"/>
    </w:rPr>
  </w:style>
  <w:style w:type="character" w:customStyle="1" w:styleId="CommentTextChar">
    <w:name w:val="Comment Text Char"/>
    <w:basedOn w:val="DefaultParagraphFont"/>
    <w:link w:val="CommentText"/>
    <w:uiPriority w:val="99"/>
    <w:semiHidden/>
    <w:rsid w:val="00260DD6"/>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260DD6"/>
    <w:rPr>
      <w:b/>
      <w:bCs/>
    </w:rPr>
  </w:style>
  <w:style w:type="character" w:customStyle="1" w:styleId="CommentSubjectChar">
    <w:name w:val="Comment Subject Char"/>
    <w:basedOn w:val="CommentTextChar"/>
    <w:link w:val="CommentSubject"/>
    <w:uiPriority w:val="99"/>
    <w:semiHidden/>
    <w:rsid w:val="00260DD6"/>
    <w:rPr>
      <w:rFonts w:ascii="Times New Roman" w:eastAsia="MS Mincho" w:hAnsi="Times New Roman" w:cs="Times New Roman"/>
      <w:b/>
      <w:bCs/>
      <w:sz w:val="20"/>
      <w:szCs w:val="20"/>
      <w:lang w:eastAsia="ja-JP"/>
    </w:rPr>
  </w:style>
  <w:style w:type="paragraph" w:styleId="BalloonText">
    <w:name w:val="Balloon Text"/>
    <w:basedOn w:val="Normal"/>
    <w:link w:val="BalloonTextChar"/>
    <w:uiPriority w:val="99"/>
    <w:semiHidden/>
    <w:unhideWhenUsed/>
    <w:rsid w:val="00260DD6"/>
    <w:rPr>
      <w:rFonts w:ascii="Tahoma" w:hAnsi="Tahoma" w:cs="Tahoma"/>
      <w:sz w:val="16"/>
      <w:szCs w:val="16"/>
    </w:rPr>
  </w:style>
  <w:style w:type="character" w:customStyle="1" w:styleId="BalloonTextChar">
    <w:name w:val="Balloon Text Char"/>
    <w:basedOn w:val="DefaultParagraphFont"/>
    <w:link w:val="BalloonText"/>
    <w:uiPriority w:val="99"/>
    <w:semiHidden/>
    <w:rsid w:val="00260DD6"/>
    <w:rPr>
      <w:rFonts w:ascii="Tahoma" w:eastAsia="MS Mincho" w:hAnsi="Tahoma" w:cs="Tahoma"/>
      <w:sz w:val="16"/>
      <w:szCs w:val="16"/>
      <w:lang w:eastAsia="ja-JP"/>
    </w:rPr>
  </w:style>
  <w:style w:type="paragraph" w:styleId="Header">
    <w:name w:val="header"/>
    <w:basedOn w:val="Normal"/>
    <w:link w:val="HeaderChar"/>
    <w:uiPriority w:val="99"/>
    <w:unhideWhenUsed/>
    <w:rsid w:val="00FF74BC"/>
    <w:pPr>
      <w:tabs>
        <w:tab w:val="center" w:pos="4680"/>
        <w:tab w:val="right" w:pos="9360"/>
      </w:tabs>
    </w:pPr>
  </w:style>
  <w:style w:type="character" w:customStyle="1" w:styleId="HeaderChar">
    <w:name w:val="Header Char"/>
    <w:basedOn w:val="DefaultParagraphFont"/>
    <w:link w:val="Header"/>
    <w:uiPriority w:val="99"/>
    <w:rsid w:val="00FF74BC"/>
    <w:rPr>
      <w:rFonts w:ascii="Times New Roman" w:eastAsia="MS Mincho" w:hAnsi="Times New Roman" w:cs="Times New Roman"/>
      <w:sz w:val="24"/>
      <w:szCs w:val="24"/>
      <w:lang w:eastAsia="ja-JP"/>
    </w:rPr>
  </w:style>
  <w:style w:type="paragraph" w:styleId="Footer">
    <w:name w:val="footer"/>
    <w:basedOn w:val="Normal"/>
    <w:link w:val="FooterChar"/>
    <w:unhideWhenUsed/>
    <w:rsid w:val="00FF74BC"/>
    <w:pPr>
      <w:tabs>
        <w:tab w:val="center" w:pos="4680"/>
        <w:tab w:val="right" w:pos="9360"/>
      </w:tabs>
    </w:pPr>
  </w:style>
  <w:style w:type="character" w:customStyle="1" w:styleId="FooterChar">
    <w:name w:val="Footer Char"/>
    <w:basedOn w:val="DefaultParagraphFont"/>
    <w:link w:val="Footer"/>
    <w:uiPriority w:val="99"/>
    <w:rsid w:val="00FF74BC"/>
    <w:rPr>
      <w:rFonts w:ascii="Times New Roman" w:eastAsia="MS Mincho" w:hAnsi="Times New Roman" w:cs="Times New Roman"/>
      <w:sz w:val="24"/>
      <w:szCs w:val="24"/>
      <w:lang w:eastAsia="ja-JP"/>
    </w:rPr>
  </w:style>
  <w:style w:type="paragraph" w:styleId="PlainText">
    <w:name w:val="Plain Text"/>
    <w:basedOn w:val="Normal"/>
    <w:link w:val="PlainTextChar"/>
    <w:uiPriority w:val="99"/>
    <w:semiHidden/>
    <w:unhideWhenUsed/>
    <w:rsid w:val="00964DB1"/>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semiHidden/>
    <w:rsid w:val="00964DB1"/>
    <w:rPr>
      <w:rFonts w:ascii="Calibri" w:hAnsi="Calibri" w:cs="Times New Roman"/>
    </w:rPr>
  </w:style>
  <w:style w:type="paragraph" w:customStyle="1" w:styleId="Pa5">
    <w:name w:val="Pa5"/>
    <w:basedOn w:val="Normal"/>
    <w:next w:val="Normal"/>
    <w:uiPriority w:val="99"/>
    <w:rsid w:val="00987350"/>
    <w:pPr>
      <w:autoSpaceDE w:val="0"/>
      <w:autoSpaceDN w:val="0"/>
      <w:adjustRightInd w:val="0"/>
      <w:spacing w:line="191" w:lineRule="atLeast"/>
    </w:pPr>
    <w:rPr>
      <w:rFonts w:ascii="Univers LT Std 47 Cn Lt" w:eastAsiaTheme="minorHAnsi" w:hAnsi="Univers LT Std 47 Cn Lt" w:cstheme="minorBidi"/>
      <w:lang w:eastAsia="en-US"/>
    </w:rPr>
  </w:style>
  <w:style w:type="character" w:customStyle="1" w:styleId="A12">
    <w:name w:val="A12"/>
    <w:uiPriority w:val="99"/>
    <w:rsid w:val="00987350"/>
    <w:rPr>
      <w:rFonts w:cs="Univers LT Std 47 Cn Lt"/>
      <w:color w:val="221E1F"/>
      <w:sz w:val="16"/>
      <w:szCs w:val="16"/>
    </w:rPr>
  </w:style>
  <w:style w:type="character" w:customStyle="1" w:styleId="FooterChar1">
    <w:name w:val="Footer Char1"/>
    <w:rsid w:val="00C7189A"/>
    <w:rPr>
      <w:rFonts w:ascii="Arial Narrow" w:eastAsia="MS Mincho" w:hAnsi="Arial Narrow" w:cs="Arial Narrow"/>
      <w:sz w:val="12"/>
      <w:szCs w:val="12"/>
      <w:lang w:val="en-US" w:eastAsia="ja-JP" w:bidi="ar-SA"/>
    </w:rPr>
  </w:style>
  <w:style w:type="paragraph" w:customStyle="1" w:styleId="ISBody">
    <w:name w:val="IS_Body"/>
    <w:basedOn w:val="Normal"/>
    <w:link w:val="ISBodyChar"/>
    <w:uiPriority w:val="99"/>
    <w:rsid w:val="007F2D6E"/>
    <w:pPr>
      <w:spacing w:line="300" w:lineRule="exact"/>
    </w:pPr>
    <w:rPr>
      <w:rFonts w:ascii="UniversNext for MORNPC Cn" w:eastAsia="SimSun" w:hAnsi="UniversNext for MORNPC Cn"/>
      <w:color w:val="000000" w:themeColor="text1"/>
      <w:sz w:val="20"/>
      <w:szCs w:val="20"/>
      <w:lang w:val="en-GB" w:eastAsia="en-US"/>
    </w:rPr>
  </w:style>
  <w:style w:type="character" w:customStyle="1" w:styleId="ISBodyChar">
    <w:name w:val="IS_Body Char"/>
    <w:basedOn w:val="DefaultParagraphFont"/>
    <w:link w:val="ISBody"/>
    <w:uiPriority w:val="99"/>
    <w:rsid w:val="007F2D6E"/>
    <w:rPr>
      <w:rFonts w:ascii="UniversNext for MORNPC Cn" w:eastAsia="SimSun" w:hAnsi="UniversNext for MORNPC Cn" w:cs="Times New Roman"/>
      <w:color w:val="000000" w:themeColor="text1"/>
      <w:sz w:val="20"/>
      <w:szCs w:val="20"/>
      <w:lang w:val="en-GB"/>
    </w:rPr>
  </w:style>
  <w:style w:type="paragraph" w:customStyle="1" w:styleId="ISCoverTitleBold">
    <w:name w:val="IS_Cover_Title_Bold"/>
    <w:basedOn w:val="Normal"/>
    <w:uiPriority w:val="99"/>
    <w:rsid w:val="00EE53D2"/>
    <w:pPr>
      <w:spacing w:line="480" w:lineRule="exact"/>
    </w:pPr>
    <w:rPr>
      <w:rFonts w:ascii="UniversNext for MORNPC Cn" w:eastAsia="SimSun" w:hAnsi="UniversNext for MORNPC Cn"/>
      <w:b/>
      <w:color w:val="000000" w:themeColor="text1"/>
      <w:sz w:val="40"/>
      <w:szCs w:val="20"/>
      <w:lang w:eastAsia="en-US"/>
    </w:rPr>
  </w:style>
  <w:style w:type="paragraph" w:customStyle="1" w:styleId="ISCoverTitleLine2NonBold">
    <w:name w:val="IS_Cover_Title_Line2_NonBold"/>
    <w:basedOn w:val="ISCoverTitleBold"/>
    <w:qFormat/>
    <w:rsid w:val="00EE53D2"/>
    <w:rPr>
      <w:b w:val="0"/>
      <w:sz w:val="42"/>
    </w:rPr>
  </w:style>
  <w:style w:type="character" w:styleId="Hyperlink">
    <w:name w:val="Hyperlink"/>
    <w:basedOn w:val="DefaultParagraphFont"/>
    <w:uiPriority w:val="99"/>
    <w:unhideWhenUsed/>
    <w:rsid w:val="002E54A1"/>
    <w:rPr>
      <w:color w:val="0000FF" w:themeColor="hyperlink"/>
      <w:u w:val="single"/>
    </w:rPr>
  </w:style>
  <w:style w:type="character" w:styleId="UnresolvedMention">
    <w:name w:val="Unresolved Mention"/>
    <w:basedOn w:val="DefaultParagraphFont"/>
    <w:uiPriority w:val="99"/>
    <w:semiHidden/>
    <w:unhideWhenUsed/>
    <w:rsid w:val="002E54A1"/>
    <w:rPr>
      <w:color w:val="808080"/>
      <w:shd w:val="clear" w:color="auto" w:fill="E6E6E6"/>
    </w:rPr>
  </w:style>
  <w:style w:type="character" w:styleId="FollowedHyperlink">
    <w:name w:val="FollowedHyperlink"/>
    <w:basedOn w:val="DefaultParagraphFont"/>
    <w:uiPriority w:val="99"/>
    <w:semiHidden/>
    <w:unhideWhenUsed/>
    <w:rsid w:val="00A85324"/>
    <w:rPr>
      <w:color w:val="800080" w:themeColor="followedHyperlink"/>
      <w:u w:val="single"/>
    </w:rPr>
  </w:style>
  <w:style w:type="character" w:customStyle="1" w:styleId="normaltextrun">
    <w:name w:val="normaltextrun"/>
    <w:basedOn w:val="DefaultParagraphFont"/>
    <w:rsid w:val="00557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5235">
      <w:bodyDiv w:val="1"/>
      <w:marLeft w:val="0"/>
      <w:marRight w:val="0"/>
      <w:marTop w:val="0"/>
      <w:marBottom w:val="0"/>
      <w:divBdr>
        <w:top w:val="none" w:sz="0" w:space="0" w:color="auto"/>
        <w:left w:val="none" w:sz="0" w:space="0" w:color="auto"/>
        <w:bottom w:val="none" w:sz="0" w:space="0" w:color="auto"/>
        <w:right w:val="none" w:sz="0" w:space="0" w:color="auto"/>
      </w:divBdr>
    </w:div>
    <w:div w:id="149685120">
      <w:bodyDiv w:val="1"/>
      <w:marLeft w:val="0"/>
      <w:marRight w:val="0"/>
      <w:marTop w:val="0"/>
      <w:marBottom w:val="0"/>
      <w:divBdr>
        <w:top w:val="none" w:sz="0" w:space="0" w:color="auto"/>
        <w:left w:val="none" w:sz="0" w:space="0" w:color="auto"/>
        <w:bottom w:val="none" w:sz="0" w:space="0" w:color="auto"/>
        <w:right w:val="none" w:sz="0" w:space="0" w:color="auto"/>
      </w:divBdr>
    </w:div>
    <w:div w:id="269707728">
      <w:bodyDiv w:val="1"/>
      <w:marLeft w:val="0"/>
      <w:marRight w:val="0"/>
      <w:marTop w:val="0"/>
      <w:marBottom w:val="0"/>
      <w:divBdr>
        <w:top w:val="none" w:sz="0" w:space="0" w:color="auto"/>
        <w:left w:val="none" w:sz="0" w:space="0" w:color="auto"/>
        <w:bottom w:val="none" w:sz="0" w:space="0" w:color="auto"/>
        <w:right w:val="none" w:sz="0" w:space="0" w:color="auto"/>
      </w:divBdr>
    </w:div>
    <w:div w:id="404305436">
      <w:bodyDiv w:val="1"/>
      <w:marLeft w:val="0"/>
      <w:marRight w:val="0"/>
      <w:marTop w:val="0"/>
      <w:marBottom w:val="0"/>
      <w:divBdr>
        <w:top w:val="none" w:sz="0" w:space="0" w:color="auto"/>
        <w:left w:val="none" w:sz="0" w:space="0" w:color="auto"/>
        <w:bottom w:val="none" w:sz="0" w:space="0" w:color="auto"/>
        <w:right w:val="none" w:sz="0" w:space="0" w:color="auto"/>
      </w:divBdr>
    </w:div>
    <w:div w:id="417823655">
      <w:bodyDiv w:val="1"/>
      <w:marLeft w:val="0"/>
      <w:marRight w:val="0"/>
      <w:marTop w:val="0"/>
      <w:marBottom w:val="0"/>
      <w:divBdr>
        <w:top w:val="none" w:sz="0" w:space="0" w:color="auto"/>
        <w:left w:val="none" w:sz="0" w:space="0" w:color="auto"/>
        <w:bottom w:val="none" w:sz="0" w:space="0" w:color="auto"/>
        <w:right w:val="none" w:sz="0" w:space="0" w:color="auto"/>
      </w:divBdr>
    </w:div>
    <w:div w:id="426779219">
      <w:bodyDiv w:val="1"/>
      <w:marLeft w:val="0"/>
      <w:marRight w:val="0"/>
      <w:marTop w:val="0"/>
      <w:marBottom w:val="0"/>
      <w:divBdr>
        <w:top w:val="none" w:sz="0" w:space="0" w:color="auto"/>
        <w:left w:val="none" w:sz="0" w:space="0" w:color="auto"/>
        <w:bottom w:val="none" w:sz="0" w:space="0" w:color="auto"/>
        <w:right w:val="none" w:sz="0" w:space="0" w:color="auto"/>
      </w:divBdr>
      <w:divsChild>
        <w:div w:id="1001280855">
          <w:marLeft w:val="547"/>
          <w:marRight w:val="0"/>
          <w:marTop w:val="0"/>
          <w:marBottom w:val="0"/>
          <w:divBdr>
            <w:top w:val="none" w:sz="0" w:space="0" w:color="auto"/>
            <w:left w:val="none" w:sz="0" w:space="0" w:color="auto"/>
            <w:bottom w:val="none" w:sz="0" w:space="0" w:color="auto"/>
            <w:right w:val="none" w:sz="0" w:space="0" w:color="auto"/>
          </w:divBdr>
        </w:div>
      </w:divsChild>
    </w:div>
    <w:div w:id="953171435">
      <w:bodyDiv w:val="1"/>
      <w:marLeft w:val="0"/>
      <w:marRight w:val="0"/>
      <w:marTop w:val="0"/>
      <w:marBottom w:val="0"/>
      <w:divBdr>
        <w:top w:val="none" w:sz="0" w:space="0" w:color="auto"/>
        <w:left w:val="none" w:sz="0" w:space="0" w:color="auto"/>
        <w:bottom w:val="none" w:sz="0" w:space="0" w:color="auto"/>
        <w:right w:val="none" w:sz="0" w:space="0" w:color="auto"/>
      </w:divBdr>
    </w:div>
    <w:div w:id="1002513165">
      <w:bodyDiv w:val="1"/>
      <w:marLeft w:val="0"/>
      <w:marRight w:val="0"/>
      <w:marTop w:val="0"/>
      <w:marBottom w:val="0"/>
      <w:divBdr>
        <w:top w:val="none" w:sz="0" w:space="0" w:color="auto"/>
        <w:left w:val="none" w:sz="0" w:space="0" w:color="auto"/>
        <w:bottom w:val="none" w:sz="0" w:space="0" w:color="auto"/>
        <w:right w:val="none" w:sz="0" w:space="0" w:color="auto"/>
      </w:divBdr>
      <w:divsChild>
        <w:div w:id="1600986979">
          <w:marLeft w:val="547"/>
          <w:marRight w:val="0"/>
          <w:marTop w:val="0"/>
          <w:marBottom w:val="0"/>
          <w:divBdr>
            <w:top w:val="none" w:sz="0" w:space="0" w:color="auto"/>
            <w:left w:val="none" w:sz="0" w:space="0" w:color="auto"/>
            <w:bottom w:val="none" w:sz="0" w:space="0" w:color="auto"/>
            <w:right w:val="none" w:sz="0" w:space="0" w:color="auto"/>
          </w:divBdr>
        </w:div>
      </w:divsChild>
    </w:div>
    <w:div w:id="1154176242">
      <w:bodyDiv w:val="1"/>
      <w:marLeft w:val="0"/>
      <w:marRight w:val="0"/>
      <w:marTop w:val="0"/>
      <w:marBottom w:val="0"/>
      <w:divBdr>
        <w:top w:val="none" w:sz="0" w:space="0" w:color="auto"/>
        <w:left w:val="none" w:sz="0" w:space="0" w:color="auto"/>
        <w:bottom w:val="none" w:sz="0" w:space="0" w:color="auto"/>
        <w:right w:val="none" w:sz="0" w:space="0" w:color="auto"/>
      </w:divBdr>
    </w:div>
    <w:div w:id="1619948652">
      <w:bodyDiv w:val="1"/>
      <w:marLeft w:val="0"/>
      <w:marRight w:val="0"/>
      <w:marTop w:val="0"/>
      <w:marBottom w:val="0"/>
      <w:divBdr>
        <w:top w:val="none" w:sz="0" w:space="0" w:color="auto"/>
        <w:left w:val="none" w:sz="0" w:space="0" w:color="auto"/>
        <w:bottom w:val="none" w:sz="0" w:space="0" w:color="auto"/>
        <w:right w:val="none" w:sz="0" w:space="0" w:color="auto"/>
      </w:divBdr>
    </w:div>
    <w:div w:id="191817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3747B355C5A4DB3DB1924592A3AD1" ma:contentTypeVersion="11" ma:contentTypeDescription="Create a new document." ma:contentTypeScope="" ma:versionID="407bcd21873102cb9dabd2d2534b85ce">
  <xsd:schema xmlns:xsd="http://www.w3.org/2001/XMLSchema" xmlns:xs="http://www.w3.org/2001/XMLSchema" xmlns:p="http://schemas.microsoft.com/office/2006/metadata/properties" xmlns:ns2="3eba90cc-efb3-4976-a5ce-30dae96aac6b" xmlns:ns3="c6a9721e-82bc-4f70-9542-7a541c48bd92" targetNamespace="http://schemas.microsoft.com/office/2006/metadata/properties" ma:root="true" ma:fieldsID="39d1c1c9587076afc8b18538c6dfe9ff" ns2:_="" ns3:_="">
    <xsd:import namespace="3eba90cc-efb3-4976-a5ce-30dae96aac6b"/>
    <xsd:import namespace="c6a9721e-82bc-4f70-9542-7a541c48bd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a90cc-efb3-4976-a5ce-30dae96aa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a9721e-82bc-4f70-9542-7a541c48bd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F761B-8B97-4276-A999-66A89B250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a90cc-efb3-4976-a5ce-30dae96aac6b"/>
    <ds:schemaRef ds:uri="c6a9721e-82bc-4f70-9542-7a541c48b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BE632-6816-4793-BEB3-D3A89FDD85C3}">
  <ds:schemaRefs>
    <ds:schemaRef ds:uri="http://purl.org/dc/elements/1.1/"/>
    <ds:schemaRef ds:uri="http://schemas.microsoft.com/office/2006/metadata/properties"/>
    <ds:schemaRef ds:uri="http://schemas.microsoft.com/office/2006/documentManagement/types"/>
    <ds:schemaRef ds:uri="http://purl.org/dc/terms/"/>
    <ds:schemaRef ds:uri="3eba90cc-efb3-4976-a5ce-30dae96aac6b"/>
    <ds:schemaRef ds:uri="http://purl.org/dc/dcmitype/"/>
    <ds:schemaRef ds:uri="http://schemas.microsoft.com/office/infopath/2007/PartnerControls"/>
    <ds:schemaRef ds:uri="c6a9721e-82bc-4f70-9542-7a541c48bd92"/>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531D2A8-2EE2-4394-9BD8-4DCD6D065B1F}">
  <ds:schemaRefs>
    <ds:schemaRef ds:uri="http://schemas.microsoft.com/sharepoint/v3/contenttype/forms"/>
  </ds:schemaRefs>
</ds:datastoreItem>
</file>

<file path=customXml/itemProps4.xml><?xml version="1.0" encoding="utf-8"?>
<ds:datastoreItem xmlns:ds="http://schemas.openxmlformats.org/officeDocument/2006/customXml" ds:itemID="{391ACDF6-C2B9-40E5-953B-3CC01F1B7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5149</Words>
  <Characters>29350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Morningstar Inc.</Company>
  <LinksUpToDate>false</LinksUpToDate>
  <CharactersWithSpaces>34431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Weirath</dc:creator>
  <cp:keywords/>
  <cp:lastModifiedBy>Annabelle Do</cp:lastModifiedBy>
  <cp:revision>2</cp:revision>
  <cp:lastPrinted>2022-11-07T06:05:00Z</cp:lastPrinted>
  <dcterms:created xsi:type="dcterms:W3CDTF">2022-11-08T04:07:00Z</dcterms:created>
  <dcterms:modified xsi:type="dcterms:W3CDTF">2022-11-08T04:07:00Z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0x01010071B3747B355C5A4DB3DB1924592A3AD1</vt:lpwstr>
  </property>
</Properties>
</file>