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6F64E5">
          <w:pPr>
            <w:rPr>
              <w:rFonts w:ascii="Arial" w:hAnsi="Arial" w:cs="Arial"/>
              <w:b/>
              <w:bCs/>
              <w:sz w:val="20"/>
            </w:rPr>
          </w:pPr>
        </w:p>
      </w:sdtContent>
    </w:sdt>
    <w:p w14:paraId="4D966A90" w14:textId="4CFA8507" w:rsidR="00825EB6" w:rsidRPr="00825EB6" w:rsidRDefault="00B60B5E" w:rsidP="00825EB6">
      <w:pPr>
        <w:rPr>
          <w:rFonts w:ascii="Arial" w:hAnsi="Arial" w:cs="Arial"/>
          <w:b/>
          <w:bCs/>
          <w:sz w:val="18"/>
        </w:rPr>
      </w:pPr>
      <w:r>
        <w:rPr>
          <w:noProof/>
          <w:lang w:val="en-AU" w:eastAsia="en-AU"/>
        </w:rPr>
        <mc:AlternateContent>
          <mc:Choice Requires="wps">
            <w:drawing>
              <wp:anchor distT="0" distB="0" distL="114300" distR="114300" simplePos="0" relativeHeight="251665408" behindDoc="0" locked="0" layoutInCell="1" allowOverlap="1" wp14:anchorId="4E9D7F03" wp14:editId="0EAA08B8">
                <wp:simplePos x="0" y="0"/>
                <wp:positionH relativeFrom="column">
                  <wp:posOffset>683260</wp:posOffset>
                </wp:positionH>
                <wp:positionV relativeFrom="paragraph">
                  <wp:posOffset>37465</wp:posOffset>
                </wp:positionV>
                <wp:extent cx="245745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248602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644FF6B8" w14:textId="77777777" w:rsidR="00A43924" w:rsidRDefault="00A43924" w:rsidP="00A43924">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6AB8CBA8" w14:textId="2C9F2605" w:rsidR="00A43924" w:rsidRDefault="006F64E5" w:rsidP="00A43924">
                            <w:pPr>
                              <w:pStyle w:val="ListParagraph"/>
                              <w:ind w:left="360"/>
                              <w:rPr>
                                <w:rFonts w:ascii="Arial" w:hAnsi="Arial" w:cs="Arial"/>
                                <w:b/>
                                <w:sz w:val="28"/>
                              </w:rPr>
                            </w:pPr>
                            <w:hyperlink r:id="rId11" w:history="1">
                              <w:r w:rsidR="00A43924">
                                <w:rPr>
                                  <w:rStyle w:val="Hyperlink"/>
                                  <w:rFonts w:ascii="Arial" w:hAnsi="Arial" w:cs="Arial"/>
                                  <w:b/>
                                  <w:sz w:val="28"/>
                                </w:rPr>
                                <w:t>Click here</w:t>
                              </w:r>
                            </w:hyperlink>
                            <w:r w:rsidR="00A43924">
                              <w:rPr>
                                <w:rFonts w:ascii="Arial" w:hAnsi="Arial" w:cs="Arial"/>
                                <w:b/>
                                <w:sz w:val="28"/>
                              </w:rPr>
                              <w:t xml:space="preserve"> </w:t>
                            </w:r>
                          </w:p>
                          <w:p w14:paraId="4E69CB90" w14:textId="77777777" w:rsidR="00A43924" w:rsidRDefault="00A43924" w:rsidP="00A43924">
                            <w:pPr>
                              <w:pStyle w:val="ListParagraph"/>
                              <w:ind w:left="360"/>
                              <w:rPr>
                                <w:rFonts w:ascii="Arial" w:hAnsi="Arial" w:cs="Arial"/>
                              </w:rPr>
                            </w:pPr>
                            <w:r>
                              <w:rPr>
                                <w:rFonts w:ascii="Arial" w:hAnsi="Arial" w:cs="Arial"/>
                              </w:rPr>
                              <w:t xml:space="preserve"> </w:t>
                            </w:r>
                          </w:p>
                          <w:p w14:paraId="4BB343DB"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Update your logo</w:t>
                            </w:r>
                          </w:p>
                          <w:p w14:paraId="373EFBA8"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Create your mail merge fields (highlighted in Yellow)</w:t>
                            </w:r>
                          </w:p>
                          <w:p w14:paraId="0649205F"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Delete this text box before use</w:t>
                            </w:r>
                          </w:p>
                          <w:p w14:paraId="3E6B82CD"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Update your signature</w:t>
                            </w:r>
                          </w:p>
                          <w:p w14:paraId="3D85C558"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Insert your disclaimer</w:t>
                            </w:r>
                          </w:p>
                          <w:p w14:paraId="320A3E9F" w14:textId="23E6B239" w:rsidR="00B60B5E" w:rsidRPr="00B60B5E" w:rsidRDefault="00B60B5E" w:rsidP="00A43924">
                            <w:pPr>
                              <w:pStyle w:val="ListParagraph"/>
                              <w:ind w:left="36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7F03" id="Text Box 1" o:spid="_x0000_s1027" type="#_x0000_t202" style="position:absolute;margin-left:53.8pt;margin-top:2.95pt;width:193.5pt;height:1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" fillcolor="yellow" strokecolor="red" strokeweight=".5pt">
                <v:stroke dashstyle="dashDot"/>
                <v:textbox>
                  <w:txbxContent>
                    <w:p w14:paraId="644FF6B8" w14:textId="77777777" w:rsidR="00A43924" w:rsidRDefault="00A43924" w:rsidP="00A43924">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6AB8CBA8" w14:textId="2C9F2605" w:rsidR="00A43924" w:rsidRDefault="008127AE" w:rsidP="00A43924">
                      <w:pPr>
                        <w:pStyle w:val="ListParagraph"/>
                        <w:ind w:left="360"/>
                        <w:rPr>
                          <w:rFonts w:ascii="Arial" w:hAnsi="Arial" w:cs="Arial"/>
                          <w:b/>
                          <w:sz w:val="28"/>
                        </w:rPr>
                      </w:pPr>
                      <w:hyperlink r:id="rId12" w:history="1">
                        <w:r w:rsidR="00A43924">
                          <w:rPr>
                            <w:rStyle w:val="Hyperlink"/>
                            <w:rFonts w:ascii="Arial" w:hAnsi="Arial" w:cs="Arial"/>
                            <w:b/>
                            <w:sz w:val="28"/>
                          </w:rPr>
                          <w:t>Click here</w:t>
                        </w:r>
                      </w:hyperlink>
                      <w:r w:rsidR="00A43924">
                        <w:rPr>
                          <w:rFonts w:ascii="Arial" w:hAnsi="Arial" w:cs="Arial"/>
                          <w:b/>
                          <w:sz w:val="28"/>
                        </w:rPr>
                        <w:t xml:space="preserve"> </w:t>
                      </w:r>
                    </w:p>
                    <w:p w14:paraId="4E69CB90" w14:textId="77777777" w:rsidR="00A43924" w:rsidRDefault="00A43924" w:rsidP="00A43924">
                      <w:pPr>
                        <w:pStyle w:val="ListParagraph"/>
                        <w:ind w:left="360"/>
                        <w:rPr>
                          <w:rFonts w:ascii="Arial" w:hAnsi="Arial" w:cs="Arial"/>
                        </w:rPr>
                      </w:pPr>
                      <w:r>
                        <w:rPr>
                          <w:rFonts w:ascii="Arial" w:hAnsi="Arial" w:cs="Arial"/>
                        </w:rPr>
                        <w:t xml:space="preserve"> </w:t>
                      </w:r>
                    </w:p>
                    <w:p w14:paraId="4BB343DB"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Update your logo</w:t>
                      </w:r>
                    </w:p>
                    <w:p w14:paraId="373EFBA8"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Create your mail merge fields (highlighted in Yellow)</w:t>
                      </w:r>
                    </w:p>
                    <w:p w14:paraId="0649205F"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Delete this text box before use</w:t>
                      </w:r>
                    </w:p>
                    <w:p w14:paraId="3E6B82CD"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Update your signature</w:t>
                      </w:r>
                    </w:p>
                    <w:p w14:paraId="3D85C558" w14:textId="77777777" w:rsidR="00A43924" w:rsidRDefault="00A43924" w:rsidP="00A43924">
                      <w:pPr>
                        <w:pStyle w:val="ListParagraph"/>
                        <w:numPr>
                          <w:ilvl w:val="0"/>
                          <w:numId w:val="1"/>
                        </w:numPr>
                        <w:spacing w:line="254" w:lineRule="auto"/>
                        <w:rPr>
                          <w:rFonts w:ascii="Arial" w:hAnsi="Arial" w:cs="Arial"/>
                        </w:rPr>
                      </w:pPr>
                      <w:r>
                        <w:rPr>
                          <w:rFonts w:ascii="Arial" w:hAnsi="Arial" w:cs="Arial"/>
                        </w:rPr>
                        <w:t>Insert your disclaimer</w:t>
                      </w:r>
                    </w:p>
                    <w:p w14:paraId="320A3E9F" w14:textId="23E6B239" w:rsidR="00B60B5E" w:rsidRPr="00B60B5E" w:rsidRDefault="00B60B5E" w:rsidP="00A43924">
                      <w:pPr>
                        <w:pStyle w:val="ListParagraph"/>
                        <w:ind w:left="360"/>
                        <w:rPr>
                          <w:rFonts w:ascii="Arial" w:hAnsi="Arial" w:cs="Arial"/>
                        </w:rPr>
                      </w:pP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76E4882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6214579A" w:rsidR="00965EC4" w:rsidRDefault="00A43924" w:rsidP="00965EC4">
                            <w:pPr>
                              <w:jc w:val="right"/>
                              <w:rPr>
                                <w:color w:val="404040" w:themeColor="text1" w:themeTint="BF"/>
                                <w:sz w:val="36"/>
                                <w:szCs w:val="36"/>
                              </w:rPr>
                            </w:pPr>
                            <w:r>
                              <w:rPr>
                                <w:color w:val="404040" w:themeColor="text1" w:themeTint="BF"/>
                                <w:sz w:val="36"/>
                                <w:szCs w:val="36"/>
                              </w:rPr>
                              <w:t xml:space="preserve">As at </w:t>
                            </w:r>
                            <w:r w:rsidR="006F64E5">
                              <w:rPr>
                                <w:color w:val="404040" w:themeColor="text1" w:themeTint="BF"/>
                                <w:sz w:val="36"/>
                                <w:szCs w:val="36"/>
                              </w:rPr>
                              <w:t xml:space="preserve">30 </w:t>
                            </w:r>
                            <w:r w:rsidR="006F64E5">
                              <w:rPr>
                                <w:color w:val="404040" w:themeColor="text1" w:themeTint="BF"/>
                                <w:sz w:val="36"/>
                                <w:szCs w:val="36"/>
                              </w:rPr>
                              <w:t>September</w:t>
                            </w:r>
                            <w:r w:rsidR="008127AE">
                              <w:rPr>
                                <w:color w:val="404040" w:themeColor="text1" w:themeTint="BF"/>
                                <w:sz w:val="36"/>
                                <w:szCs w:val="36"/>
                              </w:rPr>
                              <w:t xml:space="preserve"> 202</w:t>
                            </w:r>
                            <w:r w:rsidR="00350571">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6DFF6C4"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5E5452">
                              <w:rPr>
                                <w:rFonts w:ascii="Arial" w:hAnsi="Arial" w:cs="Arial"/>
                                <w:bCs/>
                                <w:sz w:val="28"/>
                                <w:szCs w:val="28"/>
                                <w:highlight w:val="yellow"/>
                              </w:rPr>
                              <w:t xml:space="preserve">Growth </w:t>
                            </w:r>
                            <w:r w:rsidR="00B53F8C">
                              <w:rPr>
                                <w:rFonts w:ascii="Arial" w:hAnsi="Arial" w:cs="Arial"/>
                                <w:bCs/>
                                <w:sz w:val="28"/>
                                <w:szCs w:val="28"/>
                                <w:highlight w:val="yellow"/>
                              </w:rPr>
                              <w:t>9</w:t>
                            </w:r>
                            <w:r w:rsidR="005E5452">
                              <w:rPr>
                                <w:rFonts w:ascii="Arial" w:hAnsi="Arial" w:cs="Arial"/>
                                <w:bCs/>
                                <w:sz w:val="28"/>
                                <w:szCs w:val="28"/>
                                <w:highlight w:val="yellow"/>
                              </w:rPr>
                              <w:t>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6214579A" w:rsidR="00965EC4" w:rsidRDefault="00A43924" w:rsidP="00965EC4">
                      <w:pPr>
                        <w:jc w:val="right"/>
                        <w:rPr>
                          <w:color w:val="404040" w:themeColor="text1" w:themeTint="BF"/>
                          <w:sz w:val="36"/>
                          <w:szCs w:val="36"/>
                        </w:rPr>
                      </w:pPr>
                      <w:r>
                        <w:rPr>
                          <w:color w:val="404040" w:themeColor="text1" w:themeTint="BF"/>
                          <w:sz w:val="36"/>
                          <w:szCs w:val="36"/>
                        </w:rPr>
                        <w:t xml:space="preserve">As at </w:t>
                      </w:r>
                      <w:r w:rsidR="006F64E5">
                        <w:rPr>
                          <w:color w:val="404040" w:themeColor="text1" w:themeTint="BF"/>
                          <w:sz w:val="36"/>
                          <w:szCs w:val="36"/>
                        </w:rPr>
                        <w:t xml:space="preserve">30 </w:t>
                      </w:r>
                      <w:r w:rsidR="006F64E5">
                        <w:rPr>
                          <w:color w:val="404040" w:themeColor="text1" w:themeTint="BF"/>
                          <w:sz w:val="36"/>
                          <w:szCs w:val="36"/>
                        </w:rPr>
                        <w:t>September</w:t>
                      </w:r>
                      <w:r w:rsidR="008127AE">
                        <w:rPr>
                          <w:color w:val="404040" w:themeColor="text1" w:themeTint="BF"/>
                          <w:sz w:val="36"/>
                          <w:szCs w:val="36"/>
                        </w:rPr>
                        <w:t xml:space="preserve"> 202</w:t>
                      </w:r>
                      <w:r w:rsidR="00350571">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6DFF6C4"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5E5452">
                        <w:rPr>
                          <w:rFonts w:ascii="Arial" w:hAnsi="Arial" w:cs="Arial"/>
                          <w:bCs/>
                          <w:sz w:val="28"/>
                          <w:szCs w:val="28"/>
                          <w:highlight w:val="yellow"/>
                        </w:rPr>
                        <w:t xml:space="preserve">Growth </w:t>
                      </w:r>
                      <w:r w:rsidR="00B53F8C">
                        <w:rPr>
                          <w:rFonts w:ascii="Arial" w:hAnsi="Arial" w:cs="Arial"/>
                          <w:bCs/>
                          <w:sz w:val="28"/>
                          <w:szCs w:val="28"/>
                          <w:highlight w:val="yellow"/>
                        </w:rPr>
                        <w:t>9</w:t>
                      </w:r>
                      <w:r w:rsidR="005E5452">
                        <w:rPr>
                          <w:rFonts w:ascii="Arial" w:hAnsi="Arial" w:cs="Arial"/>
                          <w:bCs/>
                          <w:sz w:val="28"/>
                          <w:szCs w:val="28"/>
                          <w:highlight w:val="yellow"/>
                        </w:rPr>
                        <w:t>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503846"/>
    </w:p>
    <w:bookmarkEnd w:id="0"/>
    <w:p w14:paraId="7EABC896"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lastRenderedPageBreak/>
        <w:t xml:space="preserve">Markets had </w:t>
      </w:r>
      <w:proofErr w:type="spellStart"/>
      <w:r w:rsidRPr="005D486F">
        <w:rPr>
          <w:rFonts w:ascii="Segoe UI" w:hAnsi="Segoe UI" w:cs="Segoe UI"/>
          <w:sz w:val="18"/>
          <w:szCs w:val="18"/>
        </w:rPr>
        <w:t>stabilised</w:t>
      </w:r>
      <w:proofErr w:type="spellEnd"/>
      <w:r w:rsidRPr="005D486F">
        <w:rPr>
          <w:rFonts w:ascii="Segoe UI" w:hAnsi="Segoe UI" w:cs="Segoe UI"/>
          <w:sz w:val="18"/>
          <w:szCs w:val="18"/>
        </w:rPr>
        <w:t xml:space="preserve"> somewhat over the past three months, but it remains an annus horribilis for investors, with equities and government bonds posting negative returns so far this year. Investors remain worried about high inflation, slowing growth and the potential for an aggressive Fed to cause a recession.</w:t>
      </w:r>
    </w:p>
    <w:p w14:paraId="1F3B2492"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It's hard to find much good news at present, but one source of comfort is that investor sentiment is very negative. Russell’s composite sentiment index, which measures investor sentiment for the S&amp;P 500® Index via a range of technical, positioning and survey indicators, is near two standard-deviations oversold. Russell believes this provides some reassurance that markets have accounted for the bad news so far.</w:t>
      </w:r>
    </w:p>
    <w:p w14:paraId="3AF6B51A"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 xml:space="preserve">While it’s too early to predict that a recession is the most likely outcome for the U.S. economy during 2023, it is believed that the probability is rising. The main warning comes from the inverted Treasury yield curve, where the spread between the 10-year yield and the 2-year yield is the most negative in 40 years. Some of the leading indicators for the U.S. economy, such as the Institute for Supply Management’s index for new orders, have softened. The indicators that the Fed is focused on, such as payrolls and wages, remain overheated. These </w:t>
      </w:r>
      <w:proofErr w:type="spellStart"/>
      <w:r w:rsidRPr="005D486F">
        <w:rPr>
          <w:rFonts w:ascii="Segoe UI" w:hAnsi="Segoe UI" w:cs="Segoe UI"/>
          <w:sz w:val="18"/>
          <w:szCs w:val="18"/>
        </w:rPr>
        <w:t>labour</w:t>
      </w:r>
      <w:proofErr w:type="spellEnd"/>
      <w:r w:rsidRPr="005D486F">
        <w:rPr>
          <w:rFonts w:ascii="Segoe UI" w:hAnsi="Segoe UI" w:cs="Segoe UI"/>
          <w:sz w:val="18"/>
          <w:szCs w:val="18"/>
        </w:rPr>
        <w:t>-market trends tend to lag the broader economy. This creates the risk that the Fed will continue to tighten while the economy weakens. It is expected that strong household and corporate finances can limit the downturn to, at worst, a mild recession.</w:t>
      </w:r>
    </w:p>
    <w:p w14:paraId="258E8BE6"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In Europe, a challenging winter lies ahead. High energy costs will depress consumer spending and industrial production, while persistently high inflation will likely lead to continued tightening from the European Central Bank (ECB). The Russia-Ukraine war is no closer to being resolved, and with measures of industrial production beginning to decline in response to high energy prices, it’s difficult to see the region avoiding at least a mild recession.</w:t>
      </w:r>
    </w:p>
    <w:p w14:paraId="6899CE25"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In the UK, the economic downturn is already underway. Gross domestic product (GDP) growth was negative in the second quarter, and it’s likely that the economy contracted again in the third quarter. Inflation hit 9.9% in August, and the Bank of England’s strict 2% inflation target means more rate hikes are on the way despite the slowing economy.</w:t>
      </w:r>
    </w:p>
    <w:p w14:paraId="6F86483E"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In China, the economy remains weak, but stimulus is happening, albeit gradually. The end of China’s resurgent COVID-19 lockdowns—hopefully by early next year—should allow growth to recover.</w:t>
      </w:r>
    </w:p>
    <w:p w14:paraId="0D8E5475"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In Japan, some investors are now challenging the Bank of Japan (BOJ)’s commitment to policy accommodation. However, it is believed that the bank will maintain its yield-curve control for now. Importantly, most measures of underlying inflation are still running well below the BOJ’s 2% target, the yen’s boost to import prices is likely to be a transitory phenomenon and wage growth remains tepid.</w:t>
      </w:r>
    </w:p>
    <w:p w14:paraId="284ACF91" w14:textId="77777777" w:rsidR="006F64E5" w:rsidRPr="005D486F" w:rsidRDefault="006F64E5" w:rsidP="006F64E5">
      <w:pPr>
        <w:rPr>
          <w:rFonts w:ascii="Segoe UI" w:hAnsi="Segoe UI" w:cs="Segoe UI"/>
          <w:sz w:val="18"/>
          <w:szCs w:val="18"/>
        </w:rPr>
      </w:pPr>
      <w:r w:rsidRPr="005D486F">
        <w:rPr>
          <w:rFonts w:ascii="Segoe UI" w:hAnsi="Segoe UI" w:cs="Segoe UI"/>
          <w:sz w:val="18"/>
          <w:szCs w:val="18"/>
        </w:rPr>
        <w:t>In Australia, the high share of variable rate mortgages means there is a direct link from central-bank rate hikes to the housing market. Market pricing has the Reserve Bank of Australia’s cash rate peaking near 4% in mid-2023.</w:t>
      </w:r>
    </w:p>
    <w:p w14:paraId="5909B6F4" w14:textId="77777777" w:rsidR="006F64E5" w:rsidRDefault="006F64E5" w:rsidP="006F64E5">
      <w:pPr>
        <w:rPr>
          <w:rFonts w:ascii="Arial" w:hAnsi="Arial" w:cs="Arial"/>
          <w:color w:val="333333"/>
          <w:sz w:val="18"/>
          <w:szCs w:val="18"/>
          <w:lang w:val="en-AU"/>
        </w:rPr>
      </w:pPr>
      <w:r w:rsidRPr="005D486F">
        <w:rPr>
          <w:rFonts w:ascii="Segoe UI" w:hAnsi="Segoe UI" w:cs="Segoe UI"/>
          <w:sz w:val="18"/>
          <w:szCs w:val="18"/>
        </w:rPr>
        <w:t xml:space="preserve">In Canada, Russell believes that the financial conditions will continue to tighten from already restrictive levels, making a recession nearly unavoidable. Canadian equities haven't been immune to the global drawdown in equities but have held up well relative to global shares and may continue to do so. </w:t>
      </w:r>
    </w:p>
    <w:p w14:paraId="64BCA134" w14:textId="77777777" w:rsidR="006F64E5" w:rsidRDefault="006F64E5" w:rsidP="006F64E5">
      <w:pPr>
        <w:autoSpaceDE w:val="0"/>
        <w:autoSpaceDN w:val="0"/>
        <w:adjustRightInd w:val="0"/>
        <w:spacing w:after="0" w:line="240" w:lineRule="auto"/>
        <w:jc w:val="both"/>
        <w:rPr>
          <w:rFonts w:ascii="Arial" w:hAnsi="Arial" w:cs="Arial"/>
          <w:color w:val="333333"/>
          <w:sz w:val="18"/>
          <w:szCs w:val="18"/>
          <w:lang w:val="en-AU"/>
        </w:rPr>
      </w:pPr>
    </w:p>
    <w:p w14:paraId="33813DAE" w14:textId="77777777" w:rsidR="006F64E5" w:rsidRDefault="006F64E5" w:rsidP="006F64E5">
      <w:pPr>
        <w:autoSpaceDE w:val="0"/>
        <w:autoSpaceDN w:val="0"/>
        <w:adjustRightInd w:val="0"/>
        <w:spacing w:after="0" w:line="240" w:lineRule="auto"/>
        <w:rPr>
          <w:rFonts w:ascii="UniversNextforMORNPCCn,Italic" w:hAnsi="UniversNextforMORNPCCn,Italic" w:cs="UniversNextforMORNPCCn,Italic"/>
          <w:i/>
          <w:iCs/>
          <w:sz w:val="20"/>
          <w:szCs w:val="20"/>
          <w:lang w:val="en-AU"/>
        </w:rPr>
      </w:pPr>
      <w:r>
        <w:rPr>
          <w:noProof/>
        </w:rPr>
        <w:drawing>
          <wp:anchor distT="0" distB="0" distL="114300" distR="114300" simplePos="0" relativeHeight="251667456" behindDoc="0" locked="0" layoutInCell="1" allowOverlap="1" wp14:anchorId="3D2873D3" wp14:editId="53F0341A">
            <wp:simplePos x="0" y="0"/>
            <wp:positionH relativeFrom="column">
              <wp:posOffset>0</wp:posOffset>
            </wp:positionH>
            <wp:positionV relativeFrom="paragraph">
              <wp:posOffset>131445</wp:posOffset>
            </wp:positionV>
            <wp:extent cx="1569720" cy="528320"/>
            <wp:effectExtent l="0" t="0" r="0" b="5080"/>
            <wp:wrapNone/>
            <wp:docPr id="2" name="Picture 2"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528320"/>
                    </a:xfrm>
                    <a:prstGeom prst="rect">
                      <a:avLst/>
                    </a:prstGeom>
                    <a:noFill/>
                  </pic:spPr>
                </pic:pic>
              </a:graphicData>
            </a:graphic>
            <wp14:sizeRelH relativeFrom="page">
              <wp14:pctWidth>0</wp14:pctWidth>
            </wp14:sizeRelH>
            <wp14:sizeRelV relativeFrom="page">
              <wp14:pctHeight>0</wp14:pctHeight>
            </wp14:sizeRelV>
          </wp:anchor>
        </w:drawing>
      </w:r>
    </w:p>
    <w:p w14:paraId="0028045F" w14:textId="77777777" w:rsidR="006F64E5" w:rsidRDefault="006F64E5" w:rsidP="006F64E5">
      <w:pPr>
        <w:spacing w:after="0" w:line="240" w:lineRule="auto"/>
        <w:jc w:val="both"/>
        <w:rPr>
          <w:noProof/>
          <w:color w:val="FF0000"/>
        </w:rPr>
      </w:pPr>
    </w:p>
    <w:p w14:paraId="1A3C60EB" w14:textId="77777777" w:rsidR="006F64E5" w:rsidRDefault="006F64E5" w:rsidP="006F64E5">
      <w:pPr>
        <w:spacing w:after="0" w:line="240" w:lineRule="auto"/>
        <w:jc w:val="both"/>
        <w:rPr>
          <w:rFonts w:ascii="Arial" w:hAnsi="Arial" w:cs="Arial"/>
          <w:noProof/>
          <w:sz w:val="18"/>
          <w:highlight w:val="yellow"/>
        </w:rPr>
      </w:pPr>
    </w:p>
    <w:p w14:paraId="195ED7E3" w14:textId="77777777" w:rsidR="006F64E5" w:rsidRDefault="006F64E5" w:rsidP="006F64E5">
      <w:pPr>
        <w:spacing w:after="0" w:line="240" w:lineRule="auto"/>
        <w:jc w:val="both"/>
        <w:rPr>
          <w:rFonts w:ascii="Arial" w:hAnsi="Arial" w:cs="Arial"/>
          <w:noProof/>
          <w:sz w:val="18"/>
          <w:highlight w:val="yellow"/>
        </w:rPr>
      </w:pPr>
    </w:p>
    <w:p w14:paraId="668CF05E" w14:textId="77777777" w:rsidR="006F64E5" w:rsidRDefault="006F64E5" w:rsidP="006F64E5">
      <w:pPr>
        <w:spacing w:after="0" w:line="240" w:lineRule="auto"/>
        <w:jc w:val="both"/>
        <w:rPr>
          <w:rFonts w:ascii="Arial" w:hAnsi="Arial" w:cs="Arial"/>
          <w:noProof/>
          <w:sz w:val="18"/>
          <w:highlight w:val="yellow"/>
        </w:rPr>
      </w:pPr>
    </w:p>
    <w:p w14:paraId="47EE2E6E" w14:textId="77777777" w:rsidR="006F64E5" w:rsidRDefault="006F64E5" w:rsidP="006F64E5">
      <w:pPr>
        <w:spacing w:after="0" w:line="240" w:lineRule="auto"/>
        <w:jc w:val="both"/>
        <w:rPr>
          <w:rFonts w:ascii="Arial" w:hAnsi="Arial" w:cs="Arial"/>
          <w:noProof/>
          <w:sz w:val="18"/>
        </w:rPr>
      </w:pPr>
      <w:r>
        <w:rPr>
          <w:rFonts w:ascii="Arial" w:hAnsi="Arial" w:cs="Arial"/>
          <w:noProof/>
          <w:sz w:val="18"/>
          <w:highlight w:val="yellow"/>
        </w:rPr>
        <w:t>&lt;Adviser Name&gt;</w:t>
      </w:r>
    </w:p>
    <w:p w14:paraId="17780DAD" w14:textId="77777777" w:rsidR="006F64E5" w:rsidRDefault="006F64E5" w:rsidP="006F64E5">
      <w:pPr>
        <w:spacing w:after="0" w:line="240" w:lineRule="auto"/>
        <w:jc w:val="both"/>
        <w:rPr>
          <w:rFonts w:ascii="Arial" w:hAnsi="Arial" w:cs="Arial"/>
          <w:noProof/>
          <w:sz w:val="18"/>
        </w:rPr>
      </w:pPr>
      <w:r>
        <w:rPr>
          <w:rFonts w:ascii="Arial" w:hAnsi="Arial" w:cs="Arial"/>
          <w:noProof/>
          <w:sz w:val="18"/>
          <w:highlight w:val="yellow"/>
        </w:rPr>
        <w:t>&lt;Example Financial Services&gt;</w:t>
      </w:r>
    </w:p>
    <w:p w14:paraId="73B165E9" w14:textId="77777777" w:rsidR="006F64E5" w:rsidRDefault="006F64E5" w:rsidP="006F64E5">
      <w:pPr>
        <w:spacing w:after="0" w:line="240" w:lineRule="auto"/>
        <w:jc w:val="both"/>
        <w:rPr>
          <w:rFonts w:ascii="Arial" w:hAnsi="Arial" w:cs="Arial"/>
          <w:noProof/>
          <w:sz w:val="16"/>
          <w:szCs w:val="16"/>
        </w:rPr>
      </w:pPr>
      <w:r>
        <w:rPr>
          <w:rFonts w:ascii="Arial" w:hAnsi="Arial" w:cs="Arial"/>
          <w:noProof/>
          <w:sz w:val="16"/>
          <w:szCs w:val="16"/>
          <w:highlight w:val="yellow"/>
        </w:rPr>
        <w:t>&lt;Insert Disclaimer&gt;</w:t>
      </w:r>
    </w:p>
    <w:p w14:paraId="779F8118" w14:textId="77777777" w:rsidR="006F64E5" w:rsidRDefault="006F64E5" w:rsidP="006F64E5">
      <w:pPr>
        <w:rPr>
          <w:rFonts w:ascii="Arial" w:hAnsi="Arial" w:cs="Arial"/>
          <w:noProof/>
          <w:sz w:val="16"/>
          <w:szCs w:val="16"/>
        </w:rPr>
      </w:pPr>
    </w:p>
    <w:p w14:paraId="6E4FA949" w14:textId="77777777" w:rsidR="00350571" w:rsidRDefault="00350571" w:rsidP="00350571">
      <w:pPr>
        <w:rPr>
          <w:rFonts w:ascii="Arial" w:hAnsi="Arial" w:cs="Arial"/>
          <w:noProof/>
          <w:sz w:val="16"/>
          <w:szCs w:val="16"/>
        </w:rPr>
      </w:pPr>
    </w:p>
    <w:p w14:paraId="563E1653" w14:textId="77777777" w:rsidR="004706CE" w:rsidRDefault="004706CE" w:rsidP="00350571">
      <w:pPr>
        <w:spacing w:before="100" w:after="200" w:line="276" w:lineRule="auto"/>
        <w:rPr>
          <w:rFonts w:ascii="Arial" w:hAnsi="Arial" w:cs="Arial"/>
          <w:noProof/>
          <w:sz w:val="16"/>
          <w:szCs w:val="16"/>
        </w:rPr>
      </w:pPr>
    </w:p>
    <w:sectPr w:rsidR="004706CE"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9953" w14:textId="77777777" w:rsidR="004217FB" w:rsidRDefault="004217FB" w:rsidP="00DD1397">
      <w:pPr>
        <w:spacing w:after="0" w:line="240" w:lineRule="auto"/>
      </w:pPr>
      <w:r>
        <w:separator/>
      </w:r>
    </w:p>
  </w:endnote>
  <w:endnote w:type="continuationSeparator" w:id="0">
    <w:p w14:paraId="32139FDB" w14:textId="77777777" w:rsidR="004217FB" w:rsidRDefault="004217FB"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NextforMORNPCCn,Ital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9D9F" w14:textId="77777777" w:rsidR="004217FB" w:rsidRDefault="004217FB" w:rsidP="00DD1397">
      <w:pPr>
        <w:spacing w:after="0" w:line="240" w:lineRule="auto"/>
      </w:pPr>
      <w:r>
        <w:separator/>
      </w:r>
    </w:p>
  </w:footnote>
  <w:footnote w:type="continuationSeparator" w:id="0">
    <w:p w14:paraId="2250DA1F" w14:textId="77777777" w:rsidR="004217FB" w:rsidRDefault="004217FB"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87D984"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638D57E"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66436792">
    <w:abstractNumId w:val="0"/>
  </w:num>
  <w:num w:numId="2" w16cid:durableId="1382440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1MLKwNDcwNjAytTRW0lEKTi0uzszPAykwrAUALoFGuSwAAAA="/>
  </w:docVars>
  <w:rsids>
    <w:rsidRoot w:val="00776144"/>
    <w:rsid w:val="0000457C"/>
    <w:rsid w:val="00050C95"/>
    <w:rsid w:val="00066683"/>
    <w:rsid w:val="00084935"/>
    <w:rsid w:val="000855D2"/>
    <w:rsid w:val="00090211"/>
    <w:rsid w:val="000F7BC1"/>
    <w:rsid w:val="0010328E"/>
    <w:rsid w:val="0012635B"/>
    <w:rsid w:val="0014169D"/>
    <w:rsid w:val="00164A7C"/>
    <w:rsid w:val="0019205A"/>
    <w:rsid w:val="001F02CF"/>
    <w:rsid w:val="002A01D1"/>
    <w:rsid w:val="002A10A2"/>
    <w:rsid w:val="002B0401"/>
    <w:rsid w:val="002C0219"/>
    <w:rsid w:val="002D4F71"/>
    <w:rsid w:val="002F0B58"/>
    <w:rsid w:val="0031241A"/>
    <w:rsid w:val="00322F1F"/>
    <w:rsid w:val="00330466"/>
    <w:rsid w:val="00350571"/>
    <w:rsid w:val="00382F7E"/>
    <w:rsid w:val="003B53CF"/>
    <w:rsid w:val="004217FB"/>
    <w:rsid w:val="00461D1F"/>
    <w:rsid w:val="004706CE"/>
    <w:rsid w:val="00593049"/>
    <w:rsid w:val="005E5452"/>
    <w:rsid w:val="005F4139"/>
    <w:rsid w:val="0060296E"/>
    <w:rsid w:val="0060712D"/>
    <w:rsid w:val="0062387A"/>
    <w:rsid w:val="0064057A"/>
    <w:rsid w:val="00693682"/>
    <w:rsid w:val="006A68FD"/>
    <w:rsid w:val="006B3C05"/>
    <w:rsid w:val="006C3519"/>
    <w:rsid w:val="006E4340"/>
    <w:rsid w:val="006F64E5"/>
    <w:rsid w:val="00704CBC"/>
    <w:rsid w:val="00724212"/>
    <w:rsid w:val="007419F5"/>
    <w:rsid w:val="00742443"/>
    <w:rsid w:val="00746158"/>
    <w:rsid w:val="00760004"/>
    <w:rsid w:val="00776144"/>
    <w:rsid w:val="0077737F"/>
    <w:rsid w:val="008127AE"/>
    <w:rsid w:val="00825EB6"/>
    <w:rsid w:val="00844ED5"/>
    <w:rsid w:val="00862F85"/>
    <w:rsid w:val="00886F88"/>
    <w:rsid w:val="008B53E0"/>
    <w:rsid w:val="00912763"/>
    <w:rsid w:val="00965EC4"/>
    <w:rsid w:val="0097560E"/>
    <w:rsid w:val="009E21CD"/>
    <w:rsid w:val="00A40981"/>
    <w:rsid w:val="00A43924"/>
    <w:rsid w:val="00A52F44"/>
    <w:rsid w:val="00A80A25"/>
    <w:rsid w:val="00AB3830"/>
    <w:rsid w:val="00AB3939"/>
    <w:rsid w:val="00AC6715"/>
    <w:rsid w:val="00AE0F9A"/>
    <w:rsid w:val="00AF5514"/>
    <w:rsid w:val="00B027F8"/>
    <w:rsid w:val="00B05C04"/>
    <w:rsid w:val="00B42ECB"/>
    <w:rsid w:val="00B52113"/>
    <w:rsid w:val="00B53F8C"/>
    <w:rsid w:val="00B60B5E"/>
    <w:rsid w:val="00B61DB9"/>
    <w:rsid w:val="00B7369E"/>
    <w:rsid w:val="00B768C7"/>
    <w:rsid w:val="00B80C5D"/>
    <w:rsid w:val="00B95310"/>
    <w:rsid w:val="00BA0B2B"/>
    <w:rsid w:val="00BD50C5"/>
    <w:rsid w:val="00BD6EC0"/>
    <w:rsid w:val="00C40553"/>
    <w:rsid w:val="00C96BEA"/>
    <w:rsid w:val="00CA1F4C"/>
    <w:rsid w:val="00CA4724"/>
    <w:rsid w:val="00D00F1B"/>
    <w:rsid w:val="00D01EC6"/>
    <w:rsid w:val="00D6279F"/>
    <w:rsid w:val="00D735A8"/>
    <w:rsid w:val="00DC3B80"/>
    <w:rsid w:val="00DD1397"/>
    <w:rsid w:val="00DF03DD"/>
    <w:rsid w:val="00DF1EB4"/>
    <w:rsid w:val="00E35C84"/>
    <w:rsid w:val="00E734FD"/>
    <w:rsid w:val="00E965F0"/>
    <w:rsid w:val="00EA166F"/>
    <w:rsid w:val="00EC3611"/>
    <w:rsid w:val="00EF600B"/>
    <w:rsid w:val="00F02FE4"/>
    <w:rsid w:val="00F73B58"/>
    <w:rsid w:val="00F772F9"/>
    <w:rsid w:val="00FD3FC0"/>
    <w:rsid w:val="00FE2674"/>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40981"/>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character" w:customStyle="1" w:styleId="Heading3Char">
    <w:name w:val="Heading 3 Char"/>
    <w:basedOn w:val="DefaultParagraphFont"/>
    <w:link w:val="Heading3"/>
    <w:uiPriority w:val="9"/>
    <w:rsid w:val="00A40981"/>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A40981"/>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otnoteReference">
    <w:name w:val="footnote reference"/>
    <w:basedOn w:val="DefaultParagraphFont"/>
    <w:uiPriority w:val="99"/>
    <w:rsid w:val="002F0B58"/>
    <w:rPr>
      <w:rFonts w:cs="Times New Roman"/>
      <w:vertAlign w:val="superscript"/>
    </w:rPr>
  </w:style>
  <w:style w:type="paragraph" w:styleId="FootnoteText">
    <w:name w:val="footnote text"/>
    <w:basedOn w:val="Normal"/>
    <w:link w:val="FootnoteTextChar"/>
    <w:uiPriority w:val="99"/>
    <w:rsid w:val="002F0B58"/>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2F0B58"/>
    <w:rPr>
      <w:rFonts w:ascii="Times New Roman" w:eastAsia="Times New Roman" w:hAnsi="Times New Roman" w:cs="Times New Roman"/>
      <w:sz w:val="20"/>
      <w:szCs w:val="20"/>
      <w:lang w:val="en-AU" w:eastAsia="en-AU"/>
    </w:rPr>
  </w:style>
  <w:style w:type="character" w:styleId="FollowedHyperlink">
    <w:name w:val="FollowedHyperlink"/>
    <w:basedOn w:val="DefaultParagraphFont"/>
    <w:uiPriority w:val="99"/>
    <w:semiHidden/>
    <w:unhideWhenUsed/>
    <w:rsid w:val="00BD6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144206681">
      <w:bodyDiv w:val="1"/>
      <w:marLeft w:val="0"/>
      <w:marRight w:val="0"/>
      <w:marTop w:val="0"/>
      <w:marBottom w:val="0"/>
      <w:divBdr>
        <w:top w:val="none" w:sz="0" w:space="0" w:color="auto"/>
        <w:left w:val="none" w:sz="0" w:space="0" w:color="auto"/>
        <w:bottom w:val="none" w:sz="0" w:space="0" w:color="auto"/>
        <w:right w:val="none" w:sz="0" w:space="0" w:color="auto"/>
      </w:divBdr>
    </w:div>
    <w:div w:id="968314752">
      <w:bodyDiv w:val="1"/>
      <w:marLeft w:val="0"/>
      <w:marRight w:val="0"/>
      <w:marTop w:val="0"/>
      <w:marBottom w:val="0"/>
      <w:divBdr>
        <w:top w:val="none" w:sz="0" w:space="0" w:color="auto"/>
        <w:left w:val="none" w:sz="0" w:space="0" w:color="auto"/>
        <w:bottom w:val="none" w:sz="0" w:space="0" w:color="auto"/>
        <w:right w:val="none" w:sz="0" w:space="0" w:color="auto"/>
      </w:divBdr>
    </w:div>
    <w:div w:id="1099177377">
      <w:bodyDiv w:val="1"/>
      <w:marLeft w:val="0"/>
      <w:marRight w:val="0"/>
      <w:marTop w:val="0"/>
      <w:marBottom w:val="0"/>
      <w:divBdr>
        <w:top w:val="none" w:sz="0" w:space="0" w:color="auto"/>
        <w:left w:val="none" w:sz="0" w:space="0" w:color="auto"/>
        <w:bottom w:val="none" w:sz="0" w:space="0" w:color="auto"/>
        <w:right w:val="none" w:sz="0" w:space="0" w:color="auto"/>
      </w:divBdr>
    </w:div>
    <w:div w:id="1224558108">
      <w:bodyDiv w:val="1"/>
      <w:marLeft w:val="0"/>
      <w:marRight w:val="0"/>
      <w:marTop w:val="0"/>
      <w:marBottom w:val="0"/>
      <w:divBdr>
        <w:top w:val="none" w:sz="0" w:space="0" w:color="auto"/>
        <w:left w:val="none" w:sz="0" w:space="0" w:color="auto"/>
        <w:bottom w:val="none" w:sz="0" w:space="0" w:color="auto"/>
        <w:right w:val="none" w:sz="0" w:space="0" w:color="auto"/>
      </w:divBdr>
      <w:divsChild>
        <w:div w:id="1639912768">
          <w:marLeft w:val="0"/>
          <w:marRight w:val="0"/>
          <w:marTop w:val="0"/>
          <w:marBottom w:val="0"/>
          <w:divBdr>
            <w:top w:val="none" w:sz="0" w:space="0" w:color="auto"/>
            <w:left w:val="none" w:sz="0" w:space="0" w:color="auto"/>
            <w:bottom w:val="none" w:sz="0" w:space="0" w:color="auto"/>
            <w:right w:val="none" w:sz="0" w:space="0" w:color="auto"/>
          </w:divBdr>
        </w:div>
      </w:divsChild>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7546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34C9D3-E058-4587-980F-F9F3FE0D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3012</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Julian Pitt</dc:creator>
  <cp:keywords/>
  <dc:description/>
  <cp:lastModifiedBy>Annabelle Do</cp:lastModifiedBy>
  <cp:revision>2</cp:revision>
  <cp:lastPrinted>2016-02-01T00:02:00Z</cp:lastPrinted>
  <dcterms:created xsi:type="dcterms:W3CDTF">2022-10-26T02:46:00Z</dcterms:created>
  <dcterms:modified xsi:type="dcterms:W3CDTF">2022-10-26T02:46:00Z</dcterms:modified>
</cp:coreProperties>
</file>